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E398FF6" w:rsidR="00A209D6" w:rsidRPr="00B266B0" w:rsidRDefault="00A209D6" w:rsidP="0036753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A17176">
        <w:rPr>
          <w:bCs/>
          <w:noProof w:val="0"/>
          <w:sz w:val="24"/>
          <w:szCs w:val="24"/>
        </w:rPr>
        <w:t>bis</w:t>
      </w:r>
      <w:r w:rsidR="00244A05">
        <w:rPr>
          <w:bCs/>
          <w:noProof w:val="0"/>
          <w:sz w:val="24"/>
          <w:szCs w:val="24"/>
        </w:rPr>
        <w:t xml:space="preserve"> Electronic</w:t>
      </w:r>
      <w:r w:rsidRPr="00B266B0">
        <w:rPr>
          <w:bCs/>
          <w:noProof w:val="0"/>
          <w:sz w:val="24"/>
          <w:szCs w:val="24"/>
        </w:rPr>
        <w:tab/>
      </w:r>
      <w:r w:rsidR="00D84899" w:rsidRPr="00D84899">
        <w:rPr>
          <w:bCs/>
          <w:noProof w:val="0"/>
          <w:sz w:val="24"/>
          <w:szCs w:val="24"/>
        </w:rPr>
        <w:t>R2-2209555</w:t>
      </w:r>
    </w:p>
    <w:p w14:paraId="11776FA6" w14:textId="6C7E7985" w:rsidR="00A209D6" w:rsidRPr="00465587" w:rsidRDefault="00A36F5F" w:rsidP="00367532">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A17176">
        <w:rPr>
          <w:rFonts w:eastAsia="SimSun"/>
          <w:bCs/>
          <w:sz w:val="24"/>
          <w:szCs w:val="24"/>
          <w:lang w:eastAsia="zh-CN"/>
        </w:rPr>
        <w:t>10</w:t>
      </w:r>
      <w:r w:rsidR="005C7CD5" w:rsidRPr="005C7CD5">
        <w:rPr>
          <w:rFonts w:eastAsia="SimSun"/>
          <w:bCs/>
          <w:sz w:val="24"/>
          <w:szCs w:val="24"/>
          <w:lang w:eastAsia="zh-CN"/>
        </w:rPr>
        <w:t xml:space="preserve"> – </w:t>
      </w:r>
      <w:r w:rsidR="00A17176">
        <w:rPr>
          <w:rFonts w:eastAsia="SimSun"/>
          <w:bCs/>
          <w:sz w:val="24"/>
          <w:szCs w:val="24"/>
          <w:lang w:eastAsia="zh-CN"/>
        </w:rPr>
        <w:t>19</w:t>
      </w:r>
      <w:r w:rsidR="005C7CD5" w:rsidRPr="005C7CD5">
        <w:rPr>
          <w:rFonts w:eastAsia="SimSun"/>
          <w:bCs/>
          <w:sz w:val="24"/>
          <w:szCs w:val="24"/>
          <w:lang w:eastAsia="zh-CN"/>
        </w:rPr>
        <w:t xml:space="preserve"> </w:t>
      </w:r>
      <w:r w:rsidR="00A17176">
        <w:rPr>
          <w:rFonts w:eastAsia="SimSun"/>
          <w:bCs/>
          <w:sz w:val="24"/>
          <w:szCs w:val="24"/>
          <w:lang w:eastAsia="zh-CN"/>
        </w:rPr>
        <w:t>October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367532">
      <w:pPr>
        <w:pStyle w:val="Header"/>
        <w:rPr>
          <w:bCs/>
          <w:noProof w:val="0"/>
          <w:sz w:val="24"/>
        </w:rPr>
      </w:pPr>
    </w:p>
    <w:p w14:paraId="403CB9C0" w14:textId="77777777" w:rsidR="00A209D6" w:rsidRPr="00B266B0" w:rsidRDefault="00A209D6" w:rsidP="00367532">
      <w:pPr>
        <w:pStyle w:val="Header"/>
        <w:rPr>
          <w:bCs/>
          <w:noProof w:val="0"/>
          <w:sz w:val="24"/>
        </w:rPr>
      </w:pPr>
    </w:p>
    <w:p w14:paraId="310B92C9" w14:textId="3EE7E8DB" w:rsidR="00446C3A" w:rsidRPr="00B266B0" w:rsidRDefault="00446C3A" w:rsidP="0036753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B53F5">
        <w:rPr>
          <w:rFonts w:cs="Arial"/>
          <w:b/>
          <w:bCs/>
          <w:sz w:val="24"/>
          <w:lang w:eastAsia="ja-JP"/>
        </w:rPr>
        <w:t>8.5.2.1</w:t>
      </w:r>
    </w:p>
    <w:p w14:paraId="73188B46" w14:textId="77777777" w:rsidR="00446C3A" w:rsidRPr="00B266B0" w:rsidRDefault="00446C3A" w:rsidP="00367532">
      <w:pPr>
        <w:tabs>
          <w:tab w:val="left" w:pos="1985"/>
        </w:tabs>
        <w:ind w:left="1985" w:hanging="1985"/>
        <w:jc w:val="left"/>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E191573" w:rsidR="00446C3A" w:rsidRDefault="00446C3A" w:rsidP="00367532">
      <w:pPr>
        <w:ind w:left="1985" w:hanging="1985"/>
        <w:jc w:val="left"/>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22592" w:rsidRPr="00C22592">
        <w:rPr>
          <w:rFonts w:ascii="Arial" w:hAnsi="Arial" w:cs="Arial"/>
          <w:b/>
          <w:bCs/>
          <w:sz w:val="24"/>
        </w:rPr>
        <w:t>PDU Set Identification Details</w:t>
      </w:r>
    </w:p>
    <w:p w14:paraId="15EC9AE2" w14:textId="77777777" w:rsidR="009265BE" w:rsidRPr="00110BBA" w:rsidRDefault="009265BE" w:rsidP="00367532">
      <w:pPr>
        <w:ind w:left="1985" w:hanging="1985"/>
        <w:jc w:val="left"/>
        <w:rPr>
          <w:rFonts w:ascii="Arial" w:hAnsi="Arial" w:cs="Arial"/>
          <w:b/>
          <w:bCs/>
          <w:sz w:val="24"/>
        </w:rPr>
      </w:pPr>
      <w:r w:rsidRPr="00110BBA">
        <w:rPr>
          <w:rFonts w:ascii="Arial" w:hAnsi="Arial" w:cs="Arial"/>
          <w:b/>
          <w:bCs/>
          <w:sz w:val="24"/>
        </w:rPr>
        <w:t>WID/SID:</w:t>
      </w:r>
      <w:r w:rsidRPr="00110BBA">
        <w:rPr>
          <w:rFonts w:ascii="Arial" w:hAnsi="Arial" w:cs="Arial"/>
          <w:b/>
          <w:bCs/>
          <w:sz w:val="24"/>
        </w:rPr>
        <w:tab/>
        <w:t>FS_NR_XR_enh</w:t>
      </w:r>
      <w:r>
        <w:rPr>
          <w:rFonts w:ascii="Arial" w:hAnsi="Arial" w:cs="Arial"/>
          <w:b/>
          <w:bCs/>
          <w:sz w:val="24"/>
        </w:rPr>
        <w:t xml:space="preserve"> - Release 18</w:t>
      </w:r>
    </w:p>
    <w:p w14:paraId="6FEB19D6" w14:textId="77777777" w:rsidR="00446C3A" w:rsidRPr="00B266B0" w:rsidRDefault="00446C3A" w:rsidP="00367532">
      <w:pPr>
        <w:tabs>
          <w:tab w:val="left" w:pos="1985"/>
        </w:tabs>
        <w:jc w:val="left"/>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Default="00A209D6" w:rsidP="00367532">
      <w:pPr>
        <w:pStyle w:val="Heading1"/>
      </w:pPr>
      <w:r w:rsidRPr="006E13D1">
        <w:t>1</w:t>
      </w:r>
      <w:r w:rsidRPr="006E13D1">
        <w:tab/>
      </w:r>
      <w:r>
        <w:t>Introduction</w:t>
      </w:r>
    </w:p>
    <w:p w14:paraId="02818DA1" w14:textId="77777777" w:rsidR="00C064E9" w:rsidRDefault="00C064E9" w:rsidP="00C064E9">
      <w:pPr>
        <w:jc w:val="left"/>
      </w:pPr>
      <w:r>
        <w:t>This contribution gives our views on these aspects and also on the subject of dealing with PDU Sets.</w:t>
      </w:r>
    </w:p>
    <w:p w14:paraId="0235EA40" w14:textId="42B23606" w:rsidR="00FB1976" w:rsidRPr="00FB1976" w:rsidRDefault="00FB1976" w:rsidP="00FB1976">
      <w:pPr>
        <w:pStyle w:val="Heading1"/>
      </w:pPr>
      <w:r>
        <w:t>2</w:t>
      </w:r>
      <w:r>
        <w:tab/>
        <w:t>SA2 Status</w:t>
      </w:r>
    </w:p>
    <w:p w14:paraId="702421FD" w14:textId="12C2289F" w:rsidR="005034EE" w:rsidRDefault="005034EE" w:rsidP="00367532">
      <w:pPr>
        <w:jc w:val="left"/>
        <w:rPr>
          <w:lang w:val="en-US"/>
        </w:rPr>
      </w:pPr>
      <w:r w:rsidRPr="00F72FEA">
        <w:rPr>
          <w:lang w:val="en-US"/>
        </w:rPr>
        <w:t xml:space="preserve">SA2 </w:t>
      </w:r>
      <w:r>
        <w:rPr>
          <w:lang w:val="en-US"/>
        </w:rPr>
        <w:t>made the following definition of PDU Set</w:t>
      </w:r>
      <w:r w:rsidR="00124C7D">
        <w:rPr>
          <w:lang w:val="en-US"/>
        </w:rPr>
        <w:t xml:space="preserve"> </w:t>
      </w:r>
      <w:r w:rsidR="00D143F2">
        <w:t>[</w:t>
      </w:r>
      <w:hyperlink r:id="rId12" w:history="1">
        <w:r w:rsidR="00D143F2" w:rsidRPr="00C953F6">
          <w:rPr>
            <w:rStyle w:val="Hyperlink"/>
          </w:rPr>
          <w:t>TR 23.700-60</w:t>
        </w:r>
      </w:hyperlink>
      <w:r w:rsidR="00D143F2">
        <w:t>]</w:t>
      </w:r>
      <w:r w:rsidR="00124C7D">
        <w:rPr>
          <w:lang w:val="en-US"/>
        </w:rPr>
        <w:t xml:space="preserve"> </w:t>
      </w:r>
      <w:r w:rsidR="00771B49">
        <w:rPr>
          <w:lang w:val="en-US"/>
        </w:rPr>
        <w:t>:</w:t>
      </w:r>
      <w:r>
        <w:rPr>
          <w:lang w:val="en-US"/>
        </w:rPr>
        <w:t xml:space="preserve"> “</w:t>
      </w:r>
      <w:r w:rsidR="000266DC" w:rsidRPr="000266DC">
        <w:rPr>
          <w:i/>
          <w:iCs/>
          <w:lang w:val="en-US"/>
        </w:rPr>
        <w:t>A PDU Set is composed of one or more PDUs carrying the payload of one unit of information generated at the application level (e.g. a frame or video slice for XRM Services, as used in TR 26.926 [27]). In some implementations all PDUs in a PDU Set are needed by the application layer to use the corresponding unit of information. In other implementations, the application layer can still recover parts all or of the information unit, when some PDUs are missing</w:t>
      </w:r>
      <w:r w:rsidRPr="00FB2A1D">
        <w:rPr>
          <w:i/>
          <w:iCs/>
          <w:lang w:val="en-US"/>
        </w:rPr>
        <w:t>.</w:t>
      </w:r>
      <w:r>
        <w:rPr>
          <w:lang w:val="en-US"/>
        </w:rPr>
        <w:t>”</w:t>
      </w:r>
    </w:p>
    <w:p w14:paraId="24D3A56C" w14:textId="679F2A66" w:rsidR="005D5EFB" w:rsidRPr="005D5EFB" w:rsidRDefault="005D5EFB" w:rsidP="00367532">
      <w:pPr>
        <w:jc w:val="left"/>
        <w:rPr>
          <w:rFonts w:eastAsia="DengXian"/>
        </w:rPr>
      </w:pPr>
      <w:r w:rsidRPr="005D5EFB">
        <w:rPr>
          <w:rFonts w:eastAsia="DengXian"/>
        </w:rPr>
        <w:t>With the definition of PDU Set, PDU-Set level QoS parameters were introduced</w:t>
      </w:r>
      <w:r w:rsidR="007B6865">
        <w:rPr>
          <w:rFonts w:eastAsia="DengXian"/>
        </w:rPr>
        <w:t xml:space="preserve"> in [2]</w:t>
      </w:r>
      <w:r w:rsidRPr="005D5EFB">
        <w:rPr>
          <w:rFonts w:eastAsia="DengXian"/>
        </w:rPr>
        <w:t>, including:</w:t>
      </w:r>
    </w:p>
    <w:p w14:paraId="667DF174" w14:textId="1F0C02EB" w:rsidR="005D5EFB" w:rsidRPr="00552C3E" w:rsidRDefault="004F35EA" w:rsidP="00367532">
      <w:pPr>
        <w:pStyle w:val="B1"/>
        <w:jc w:val="left"/>
        <w:rPr>
          <w:rFonts w:eastAsia="DengXian"/>
        </w:rPr>
      </w:pPr>
      <w:r>
        <w:rPr>
          <w:rFonts w:eastAsia="DengXian"/>
        </w:rPr>
        <w:t>-</w:t>
      </w:r>
      <w:r>
        <w:rPr>
          <w:rFonts w:eastAsia="DengXian"/>
        </w:rPr>
        <w:tab/>
      </w:r>
      <w:r w:rsidR="005D5EFB" w:rsidRPr="00552C3E">
        <w:rPr>
          <w:rFonts w:eastAsia="DengXian"/>
        </w:rPr>
        <w:t>PDU Set Delay Budget (PSDB)</w:t>
      </w:r>
      <w:r w:rsidR="00043693">
        <w:rPr>
          <w:rFonts w:eastAsia="DengXian"/>
        </w:rPr>
        <w:t xml:space="preserve"> indicates the delay budget to deliver</w:t>
      </w:r>
      <w:r w:rsidR="001A4C07">
        <w:rPr>
          <w:rFonts w:eastAsia="DengXian"/>
        </w:rPr>
        <w:t xml:space="preserve"> all PDUs that belong to a</w:t>
      </w:r>
      <w:r w:rsidR="00043693">
        <w:rPr>
          <w:rFonts w:eastAsia="DengXian"/>
        </w:rPr>
        <w:t xml:space="preserve"> </w:t>
      </w:r>
      <w:r w:rsidR="001A4C07">
        <w:rPr>
          <w:rFonts w:eastAsia="DengXian"/>
        </w:rPr>
        <w:t>PDU Sets</w:t>
      </w:r>
      <w:r>
        <w:rPr>
          <w:rFonts w:eastAsia="DengXian"/>
        </w:rPr>
        <w:t>;</w:t>
      </w:r>
    </w:p>
    <w:p w14:paraId="39E95B5E" w14:textId="7FF4DA18" w:rsidR="005D5EFB" w:rsidRPr="00552C3E" w:rsidRDefault="004F35EA" w:rsidP="00367532">
      <w:pPr>
        <w:pStyle w:val="B1"/>
        <w:jc w:val="left"/>
        <w:rPr>
          <w:rFonts w:eastAsia="DengXian"/>
        </w:rPr>
      </w:pPr>
      <w:r>
        <w:rPr>
          <w:rFonts w:eastAsia="DengXian"/>
        </w:rPr>
        <w:t>-</w:t>
      </w:r>
      <w:r>
        <w:rPr>
          <w:rFonts w:eastAsia="DengXian"/>
        </w:rPr>
        <w:tab/>
      </w:r>
      <w:r w:rsidR="005D5EFB" w:rsidRPr="00552C3E">
        <w:rPr>
          <w:rFonts w:eastAsia="DengXian"/>
        </w:rPr>
        <w:t>Whether all PDUs are needed for the usage of PDU Set by application layer</w:t>
      </w:r>
      <w:r w:rsidR="004B493D">
        <w:rPr>
          <w:rFonts w:eastAsia="DengXian"/>
        </w:rPr>
        <w:t xml:space="preserve"> (e.g.</w:t>
      </w:r>
      <w:r w:rsidR="001A4C07">
        <w:rPr>
          <w:rFonts w:eastAsia="DengXian"/>
        </w:rPr>
        <w:t>,</w:t>
      </w:r>
      <w:r w:rsidR="004B493D">
        <w:rPr>
          <w:rFonts w:eastAsia="DengXian"/>
        </w:rPr>
        <w:t xml:space="preserve"> </w:t>
      </w:r>
      <w:r w:rsidR="00EE6D37">
        <w:rPr>
          <w:rFonts w:eastAsia="DengXian"/>
        </w:rPr>
        <w:t xml:space="preserve">if Forward Error Correction techniques are used </w:t>
      </w:r>
      <w:r w:rsidR="00D56B86">
        <w:rPr>
          <w:rFonts w:eastAsia="DengXian"/>
        </w:rPr>
        <w:t>by the application only</w:t>
      </w:r>
      <w:r w:rsidR="00EE6D37">
        <w:rPr>
          <w:rFonts w:eastAsia="DengXian"/>
        </w:rPr>
        <w:t xml:space="preserve"> </w:t>
      </w:r>
      <w:r w:rsidR="004B493D">
        <w:rPr>
          <w:rFonts w:eastAsia="DengXian"/>
        </w:rPr>
        <w:t>K out of N PDUs are needed to decode the PDU set)</w:t>
      </w:r>
      <w:r>
        <w:rPr>
          <w:rFonts w:eastAsia="DengXian"/>
        </w:rPr>
        <w:t>;</w:t>
      </w:r>
    </w:p>
    <w:p w14:paraId="4862EEA7" w14:textId="0D422669" w:rsidR="005D5EFB" w:rsidRPr="00552C3E" w:rsidRDefault="004F35EA" w:rsidP="00367532">
      <w:pPr>
        <w:pStyle w:val="B1"/>
        <w:jc w:val="left"/>
        <w:rPr>
          <w:rFonts w:eastAsia="DengXian"/>
        </w:rPr>
      </w:pPr>
      <w:r>
        <w:rPr>
          <w:rFonts w:eastAsia="DengXian"/>
        </w:rPr>
        <w:t>-</w:t>
      </w:r>
      <w:r>
        <w:rPr>
          <w:rFonts w:eastAsia="DengXian"/>
        </w:rPr>
        <w:tab/>
      </w:r>
      <w:r w:rsidR="005D5EFB" w:rsidRPr="00552C3E">
        <w:rPr>
          <w:rFonts w:eastAsia="DengXian"/>
        </w:rPr>
        <w:t>Whether to drop a PDU Set in case PSDB is exceeded (FFS)</w:t>
      </w:r>
      <w:r>
        <w:rPr>
          <w:rFonts w:eastAsia="DengXian"/>
        </w:rPr>
        <w:t>;</w:t>
      </w:r>
    </w:p>
    <w:p w14:paraId="166A5DC7" w14:textId="5595176C" w:rsidR="005D5EFB" w:rsidRPr="00552C3E" w:rsidRDefault="004F35EA" w:rsidP="00367532">
      <w:pPr>
        <w:pStyle w:val="B1"/>
        <w:jc w:val="left"/>
        <w:rPr>
          <w:rFonts w:eastAsia="DengXian"/>
        </w:rPr>
      </w:pPr>
      <w:r>
        <w:rPr>
          <w:rFonts w:eastAsia="DengXian"/>
        </w:rPr>
        <w:t>-</w:t>
      </w:r>
      <w:r>
        <w:rPr>
          <w:rFonts w:eastAsia="DengXian"/>
        </w:rPr>
        <w:tab/>
      </w:r>
      <w:r w:rsidR="005D5EFB" w:rsidRPr="00552C3E">
        <w:rPr>
          <w:rFonts w:eastAsia="DengXian"/>
        </w:rPr>
        <w:t>PDU Set Priority (FFS</w:t>
      </w:r>
      <w:r w:rsidR="00D56B86">
        <w:rPr>
          <w:rFonts w:eastAsia="DengXian"/>
        </w:rPr>
        <w:t>) indicates the</w:t>
      </w:r>
      <w:r w:rsidR="0003214F">
        <w:rPr>
          <w:rFonts w:eastAsia="DengXian"/>
        </w:rPr>
        <w:t xml:space="preserve"> </w:t>
      </w:r>
      <w:r w:rsidR="0003214F" w:rsidRPr="004218E6">
        <w:rPr>
          <w:rFonts w:eastAsia="DengXian"/>
        </w:rPr>
        <w:t xml:space="preserve">priority </w:t>
      </w:r>
      <w:r w:rsidR="00C87BFE" w:rsidRPr="004218E6">
        <w:rPr>
          <w:rFonts w:eastAsia="DengXian"/>
        </w:rPr>
        <w:t>among</w:t>
      </w:r>
      <w:r w:rsidR="0003214F" w:rsidRPr="004218E6">
        <w:rPr>
          <w:rFonts w:eastAsia="DengXian"/>
        </w:rPr>
        <w:t xml:space="preserve"> PDUs within the same PDU set</w:t>
      </w:r>
      <w:r w:rsidRPr="004218E6">
        <w:rPr>
          <w:rFonts w:eastAsia="DengXian"/>
        </w:rPr>
        <w:t>.</w:t>
      </w:r>
    </w:p>
    <w:p w14:paraId="099C5E5C" w14:textId="0397F51D" w:rsidR="005D5EFB" w:rsidRPr="005D5EFB" w:rsidRDefault="00552C3E" w:rsidP="00367532">
      <w:pPr>
        <w:jc w:val="left"/>
        <w:rPr>
          <w:rFonts w:eastAsia="DengXian"/>
        </w:rPr>
      </w:pPr>
      <w:r>
        <w:rPr>
          <w:rFonts w:eastAsia="DengXian"/>
        </w:rPr>
        <w:t>Furthermore, n</w:t>
      </w:r>
      <w:r w:rsidR="005D5EFB" w:rsidRPr="005D5EFB">
        <w:rPr>
          <w:rFonts w:eastAsia="DengXian"/>
        </w:rPr>
        <w:t xml:space="preserve">ew information associated with PDU-Set </w:t>
      </w:r>
      <w:r>
        <w:rPr>
          <w:rFonts w:eastAsia="DengXian"/>
        </w:rPr>
        <w:t>was</w:t>
      </w:r>
      <w:r w:rsidR="005D5EFB" w:rsidRPr="005D5EFB">
        <w:rPr>
          <w:rFonts w:eastAsia="DengXian"/>
        </w:rPr>
        <w:t xml:space="preserve"> also introduced, including:</w:t>
      </w:r>
    </w:p>
    <w:p w14:paraId="4EDC9256" w14:textId="1E8B7913" w:rsidR="005D5EFB" w:rsidRPr="00552C3E" w:rsidRDefault="004F35EA" w:rsidP="00367532">
      <w:pPr>
        <w:pStyle w:val="B1"/>
        <w:jc w:val="left"/>
        <w:rPr>
          <w:rFonts w:eastAsia="DengXian"/>
        </w:rPr>
      </w:pPr>
      <w:r>
        <w:rPr>
          <w:rFonts w:eastAsia="DengXian"/>
        </w:rPr>
        <w:t>-</w:t>
      </w:r>
      <w:r>
        <w:rPr>
          <w:rFonts w:eastAsia="DengXian"/>
        </w:rPr>
        <w:tab/>
      </w:r>
      <w:r w:rsidR="005D5EFB" w:rsidRPr="00552C3E">
        <w:rPr>
          <w:rFonts w:eastAsia="DengXian"/>
        </w:rPr>
        <w:t>PDU Set Sequence number (SN)</w:t>
      </w:r>
      <w:r w:rsidR="00FF683C">
        <w:rPr>
          <w:rFonts w:eastAsia="DengXian"/>
        </w:rPr>
        <w:t>;</w:t>
      </w:r>
    </w:p>
    <w:p w14:paraId="7EE6DFCE" w14:textId="67B08D37" w:rsidR="005D5EFB" w:rsidRPr="00552C3E" w:rsidRDefault="004F35EA" w:rsidP="00367532">
      <w:pPr>
        <w:pStyle w:val="B1"/>
        <w:jc w:val="left"/>
        <w:rPr>
          <w:rFonts w:eastAsia="DengXian"/>
        </w:rPr>
      </w:pPr>
      <w:r>
        <w:rPr>
          <w:rFonts w:eastAsia="DengXian"/>
        </w:rPr>
        <w:t>-</w:t>
      </w:r>
      <w:r>
        <w:rPr>
          <w:rFonts w:eastAsia="DengXian"/>
        </w:rPr>
        <w:tab/>
      </w:r>
      <w:r w:rsidR="005D5EFB" w:rsidRPr="00552C3E">
        <w:rPr>
          <w:rFonts w:eastAsia="DengXian"/>
        </w:rPr>
        <w:t>Start/End PDU of the PDU Set</w:t>
      </w:r>
      <w:r w:rsidR="00FF683C">
        <w:rPr>
          <w:rFonts w:eastAsia="DengXian"/>
        </w:rPr>
        <w:t>;</w:t>
      </w:r>
    </w:p>
    <w:p w14:paraId="7A24D79F" w14:textId="7B266379" w:rsidR="005D5EFB" w:rsidRPr="00552C3E" w:rsidRDefault="004F35EA" w:rsidP="00367532">
      <w:pPr>
        <w:pStyle w:val="B1"/>
        <w:jc w:val="left"/>
        <w:rPr>
          <w:rFonts w:eastAsia="DengXian"/>
        </w:rPr>
      </w:pPr>
      <w:r>
        <w:rPr>
          <w:rFonts w:eastAsia="DengXian"/>
        </w:rPr>
        <w:t>-</w:t>
      </w:r>
      <w:r>
        <w:rPr>
          <w:rFonts w:eastAsia="DengXian"/>
        </w:rPr>
        <w:tab/>
      </w:r>
      <w:r w:rsidR="005D5EFB" w:rsidRPr="00552C3E">
        <w:rPr>
          <w:rFonts w:eastAsia="DengXian"/>
        </w:rPr>
        <w:t>PDU SN within a PDU Set</w:t>
      </w:r>
      <w:r w:rsidR="00FF683C">
        <w:rPr>
          <w:rFonts w:eastAsia="DengXian"/>
        </w:rPr>
        <w:t>;</w:t>
      </w:r>
    </w:p>
    <w:p w14:paraId="7270DD47" w14:textId="0AC319C3" w:rsidR="005D5EFB" w:rsidRPr="00552C3E" w:rsidRDefault="004F35EA" w:rsidP="00367532">
      <w:pPr>
        <w:pStyle w:val="B1"/>
        <w:jc w:val="left"/>
        <w:rPr>
          <w:rFonts w:eastAsia="DengXian"/>
        </w:rPr>
      </w:pPr>
      <w:r>
        <w:rPr>
          <w:rFonts w:eastAsia="DengXian"/>
        </w:rPr>
        <w:t>-</w:t>
      </w:r>
      <w:r>
        <w:rPr>
          <w:rFonts w:eastAsia="DengXian"/>
        </w:rPr>
        <w:tab/>
      </w:r>
      <w:r w:rsidR="005D5EFB" w:rsidRPr="00552C3E">
        <w:rPr>
          <w:rFonts w:eastAsia="DengXian"/>
        </w:rPr>
        <w:t>Number of PDUs within a PDU Set</w:t>
      </w:r>
      <w:r w:rsidR="00FF683C">
        <w:rPr>
          <w:rFonts w:eastAsia="DengXian"/>
        </w:rPr>
        <w:t>;</w:t>
      </w:r>
    </w:p>
    <w:p w14:paraId="6EE5E9FF" w14:textId="1BA2231B" w:rsidR="005D5EFB" w:rsidRPr="00552C3E" w:rsidRDefault="004F35EA" w:rsidP="00367532">
      <w:pPr>
        <w:pStyle w:val="B1"/>
        <w:jc w:val="left"/>
        <w:rPr>
          <w:rFonts w:eastAsia="DengXian"/>
        </w:rPr>
      </w:pPr>
      <w:r>
        <w:rPr>
          <w:rFonts w:eastAsia="DengXian"/>
        </w:rPr>
        <w:t>-</w:t>
      </w:r>
      <w:r>
        <w:rPr>
          <w:rFonts w:eastAsia="DengXian"/>
        </w:rPr>
        <w:tab/>
      </w:r>
      <w:r w:rsidR="005D5EFB" w:rsidRPr="00552C3E">
        <w:rPr>
          <w:rFonts w:eastAsia="DengXian"/>
        </w:rPr>
        <w:t>PDU Set importance</w:t>
      </w:r>
      <w:r w:rsidR="0003214F">
        <w:rPr>
          <w:rFonts w:eastAsia="DengXian"/>
        </w:rPr>
        <w:t xml:space="preserve"> (indicating priority </w:t>
      </w:r>
      <w:r w:rsidR="0003214F" w:rsidRPr="0017249E">
        <w:rPr>
          <w:rFonts w:eastAsia="DengXian"/>
        </w:rPr>
        <w:t>between different PDU sets</w:t>
      </w:r>
      <w:r w:rsidR="0003214F">
        <w:rPr>
          <w:rFonts w:eastAsia="DengXian"/>
        </w:rPr>
        <w:t>)</w:t>
      </w:r>
      <w:r w:rsidR="00FF683C">
        <w:rPr>
          <w:rFonts w:eastAsia="DengXian"/>
        </w:rPr>
        <w:t>;</w:t>
      </w:r>
    </w:p>
    <w:p w14:paraId="054EC98F" w14:textId="6A01CBB0" w:rsidR="005D5EFB" w:rsidRPr="00552C3E" w:rsidRDefault="004F35EA" w:rsidP="00367532">
      <w:pPr>
        <w:pStyle w:val="B1"/>
        <w:jc w:val="left"/>
        <w:rPr>
          <w:rFonts w:eastAsia="DengXian"/>
        </w:rPr>
      </w:pPr>
      <w:r>
        <w:rPr>
          <w:rFonts w:eastAsia="DengXian"/>
        </w:rPr>
        <w:t>-</w:t>
      </w:r>
      <w:r>
        <w:rPr>
          <w:rFonts w:eastAsia="DengXian"/>
        </w:rPr>
        <w:tab/>
      </w:r>
      <w:r w:rsidR="005D5EFB" w:rsidRPr="00552C3E">
        <w:rPr>
          <w:rFonts w:eastAsia="DengXian"/>
        </w:rPr>
        <w:t>PDU Set dependency (FFS</w:t>
      </w:r>
      <w:r w:rsidR="004A742B">
        <w:rPr>
          <w:rFonts w:eastAsia="DengXian"/>
        </w:rPr>
        <w:t>, indicating if e.g.</w:t>
      </w:r>
      <w:r w:rsidR="003E6002">
        <w:rPr>
          <w:rFonts w:eastAsia="DengXian"/>
        </w:rPr>
        <w:t xml:space="preserve"> </w:t>
      </w:r>
      <w:r w:rsidR="004A742B">
        <w:rPr>
          <w:rFonts w:eastAsia="DengXian"/>
        </w:rPr>
        <w:t xml:space="preserve">some </w:t>
      </w:r>
      <w:r w:rsidR="5AA05171" w:rsidRPr="13AB8BF3">
        <w:rPr>
          <w:rFonts w:eastAsia="DengXian"/>
        </w:rPr>
        <w:t>PDU</w:t>
      </w:r>
      <w:r w:rsidR="7165E637" w:rsidRPr="13AB8BF3">
        <w:rPr>
          <w:rFonts w:eastAsia="DengXian"/>
        </w:rPr>
        <w:t xml:space="preserve"> Set</w:t>
      </w:r>
      <w:r w:rsidR="5AA05171" w:rsidRPr="13AB8BF3">
        <w:rPr>
          <w:rFonts w:eastAsia="DengXian"/>
        </w:rPr>
        <w:t xml:space="preserve"> ha</w:t>
      </w:r>
      <w:r w:rsidR="378445E0" w:rsidRPr="13AB8BF3">
        <w:rPr>
          <w:rFonts w:eastAsia="DengXian"/>
        </w:rPr>
        <w:t>s</w:t>
      </w:r>
      <w:r w:rsidR="5AA05171" w:rsidRPr="13AB8BF3">
        <w:rPr>
          <w:rFonts w:eastAsia="DengXian"/>
        </w:rPr>
        <w:t xml:space="preserve"> </w:t>
      </w:r>
      <w:r w:rsidR="74E5AA47" w:rsidRPr="13AB8BF3">
        <w:rPr>
          <w:rFonts w:eastAsia="DengXian"/>
        </w:rPr>
        <w:t>a</w:t>
      </w:r>
      <w:r w:rsidR="004A742B">
        <w:rPr>
          <w:rFonts w:eastAsia="DengXian"/>
        </w:rPr>
        <w:t xml:space="preserve"> dependency on </w:t>
      </w:r>
      <w:r w:rsidR="4C461620" w:rsidRPr="13AB8BF3">
        <w:rPr>
          <w:rFonts w:eastAsia="DengXian"/>
        </w:rPr>
        <w:t>an</w:t>
      </w:r>
      <w:r w:rsidR="5AA05171" w:rsidRPr="13AB8BF3">
        <w:rPr>
          <w:rFonts w:eastAsia="DengXian"/>
        </w:rPr>
        <w:t>other</w:t>
      </w:r>
      <w:r w:rsidR="004A742B">
        <w:rPr>
          <w:rFonts w:eastAsia="DengXian"/>
        </w:rPr>
        <w:t xml:space="preserve">  PDU </w:t>
      </w:r>
      <w:r w:rsidR="50A5F41C" w:rsidRPr="13AB8BF3">
        <w:rPr>
          <w:rFonts w:eastAsia="DengXian"/>
        </w:rPr>
        <w:t>S</w:t>
      </w:r>
      <w:r w:rsidR="004A742B">
        <w:rPr>
          <w:rFonts w:eastAsia="DengXian"/>
        </w:rPr>
        <w:t>et</w:t>
      </w:r>
      <w:r w:rsidR="005D5EFB" w:rsidRPr="00552C3E">
        <w:rPr>
          <w:rFonts w:eastAsia="DengXian"/>
        </w:rPr>
        <w:t>)</w:t>
      </w:r>
      <w:r w:rsidR="00FF683C">
        <w:rPr>
          <w:rFonts w:eastAsia="DengXian"/>
        </w:rPr>
        <w:t>.</w:t>
      </w:r>
    </w:p>
    <w:p w14:paraId="66DB26CF" w14:textId="69485167" w:rsidR="005D5EFB" w:rsidRDefault="005D5EFB" w:rsidP="00367532">
      <w:pPr>
        <w:jc w:val="left"/>
        <w:rPr>
          <w:rFonts w:eastAsia="DengXian"/>
        </w:rPr>
      </w:pPr>
      <w:r>
        <w:rPr>
          <w:rFonts w:eastAsia="DengXian"/>
        </w:rPr>
        <w:t>A</w:t>
      </w:r>
      <w:r w:rsidRPr="005D5EFB">
        <w:rPr>
          <w:rFonts w:eastAsia="DengXian"/>
        </w:rPr>
        <w:t xml:space="preserve">dditionally, </w:t>
      </w:r>
      <w:r w:rsidR="006D1F95" w:rsidRPr="00A81109">
        <w:rPr>
          <w:rFonts w:eastAsia="DengXian"/>
        </w:rPr>
        <w:t>TSC Assistance Information (TSCAI)</w:t>
      </w:r>
      <w:r w:rsidR="006D1F95">
        <w:rPr>
          <w:rFonts w:eastAsia="DengXian"/>
        </w:rPr>
        <w:t>, which</w:t>
      </w:r>
      <w:r w:rsidR="006D1F95" w:rsidRPr="00A81109">
        <w:rPr>
          <w:rFonts w:eastAsia="DengXian"/>
        </w:rPr>
        <w:t xml:space="preserve"> describes </w:t>
      </w:r>
      <w:r w:rsidR="00AA16A6">
        <w:rPr>
          <w:rFonts w:eastAsia="DengXian"/>
        </w:rPr>
        <w:t xml:space="preserve">application-layer </w:t>
      </w:r>
      <w:r w:rsidR="006D1F95" w:rsidRPr="00A81109">
        <w:rPr>
          <w:rFonts w:eastAsia="DengXian"/>
        </w:rPr>
        <w:t xml:space="preserve">traffic </w:t>
      </w:r>
      <w:r w:rsidR="00AA16A6">
        <w:rPr>
          <w:rFonts w:eastAsia="DengXian"/>
        </w:rPr>
        <w:t>attributes</w:t>
      </w:r>
      <w:r w:rsidR="006D1F95" w:rsidRPr="00A81109">
        <w:rPr>
          <w:rFonts w:eastAsia="DengXian"/>
        </w:rPr>
        <w:t xml:space="preserve"> for periodic traffic</w:t>
      </w:r>
      <w:r w:rsidR="00BA76F1">
        <w:rPr>
          <w:rFonts w:eastAsia="DengXian"/>
        </w:rPr>
        <w:t xml:space="preserve">, may also be </w:t>
      </w:r>
      <w:r w:rsidR="008C16D4">
        <w:rPr>
          <w:rFonts w:eastAsia="DengXian"/>
        </w:rPr>
        <w:t>provided to and used</w:t>
      </w:r>
      <w:r w:rsidR="00BA76F1" w:rsidRPr="00A81109">
        <w:rPr>
          <w:rFonts w:eastAsia="DengXian"/>
        </w:rPr>
        <w:t xml:space="preserve"> by the gNB to allow more efficien</w:t>
      </w:r>
      <w:r w:rsidR="00AA33A2">
        <w:rPr>
          <w:rFonts w:eastAsia="DengXian"/>
        </w:rPr>
        <w:t>t</w:t>
      </w:r>
      <w:r w:rsidR="00BA76F1" w:rsidRPr="00A81109">
        <w:rPr>
          <w:rFonts w:eastAsia="DengXian"/>
        </w:rPr>
        <w:t xml:space="preserve"> </w:t>
      </w:r>
      <w:r w:rsidR="00AA33A2">
        <w:rPr>
          <w:rFonts w:eastAsia="DengXian"/>
        </w:rPr>
        <w:t>scheduling of</w:t>
      </w:r>
      <w:r w:rsidR="00BA76F1" w:rsidRPr="00A81109">
        <w:rPr>
          <w:rFonts w:eastAsia="DengXian"/>
        </w:rPr>
        <w:t xml:space="preserve"> radio resources</w:t>
      </w:r>
      <w:r w:rsidR="00AA33A2">
        <w:rPr>
          <w:rFonts w:eastAsia="DengXian"/>
        </w:rPr>
        <w:t xml:space="preserve"> and optimization of UE power saving features</w:t>
      </w:r>
      <w:r w:rsidR="008C16D4">
        <w:rPr>
          <w:rFonts w:eastAsia="DengXian"/>
        </w:rPr>
        <w:t xml:space="preserve"> </w:t>
      </w:r>
      <w:r w:rsidR="00AA33A2">
        <w:rPr>
          <w:rFonts w:eastAsia="DengXian"/>
        </w:rPr>
        <w:t>for</w:t>
      </w:r>
      <w:r w:rsidR="008C16D4">
        <w:rPr>
          <w:rFonts w:eastAsia="DengXian"/>
        </w:rPr>
        <w:t xml:space="preserve"> XR services.</w:t>
      </w:r>
      <w:r w:rsidR="00AA33A2">
        <w:rPr>
          <w:rFonts w:eastAsia="DengXian"/>
        </w:rPr>
        <w:t xml:space="preserve"> Specifically, </w:t>
      </w:r>
      <w:r w:rsidR="00852844">
        <w:rPr>
          <w:rFonts w:eastAsia="DengXian"/>
        </w:rPr>
        <w:t xml:space="preserve">TSCAI includes </w:t>
      </w:r>
      <w:r w:rsidRPr="005D5EFB">
        <w:rPr>
          <w:rFonts w:eastAsia="DengXian"/>
        </w:rPr>
        <w:t xml:space="preserve"> burst periodicity, burst arrival time, and </w:t>
      </w:r>
      <w:r w:rsidR="00303146">
        <w:rPr>
          <w:rFonts w:eastAsia="DengXian"/>
        </w:rPr>
        <w:t>burst arrival time.</w:t>
      </w:r>
    </w:p>
    <w:p w14:paraId="50F50C40" w14:textId="1082B47D" w:rsidR="00D2132E" w:rsidRDefault="00D2132E" w:rsidP="00367532">
      <w:pPr>
        <w:jc w:val="left"/>
        <w:rPr>
          <w:rFonts w:eastAsia="DengXian"/>
        </w:rPr>
      </w:pPr>
      <w:r>
        <w:rPr>
          <w:rFonts w:eastAsia="DengXian"/>
        </w:rPr>
        <w:t>SA2 has also clarified th</w:t>
      </w:r>
      <w:r w:rsidR="00214DD5">
        <w:rPr>
          <w:rFonts w:eastAsia="DengXian"/>
        </w:rPr>
        <w:t xml:space="preserve">e concept of </w:t>
      </w:r>
      <w:r w:rsidRPr="00D2132E">
        <w:rPr>
          <w:rFonts w:eastAsia="DengXian"/>
        </w:rPr>
        <w:t>Data Burst</w:t>
      </w:r>
      <w:r w:rsidR="00214DD5">
        <w:rPr>
          <w:rFonts w:eastAsia="DengXian"/>
        </w:rPr>
        <w:t xml:space="preserve"> </w:t>
      </w:r>
      <w:r w:rsidR="004A7986">
        <w:rPr>
          <w:rFonts w:eastAsia="DengXian"/>
        </w:rPr>
        <w:t xml:space="preserve">and its relationship with </w:t>
      </w:r>
      <w:r w:rsidR="00214DD5">
        <w:rPr>
          <w:rFonts w:eastAsia="DengXian"/>
        </w:rPr>
        <w:t xml:space="preserve">respect to </w:t>
      </w:r>
      <w:r w:rsidR="004A7986">
        <w:rPr>
          <w:rFonts w:eastAsia="DengXian"/>
        </w:rPr>
        <w:t xml:space="preserve">PDU Set </w:t>
      </w:r>
      <w:r w:rsidR="00214DD5">
        <w:rPr>
          <w:rFonts w:eastAsia="DengXian"/>
        </w:rPr>
        <w:t>“</w:t>
      </w:r>
      <w:r w:rsidRPr="007C53F8">
        <w:rPr>
          <w:rFonts w:eastAsia="DengXian"/>
          <w:i/>
          <w:iCs/>
        </w:rPr>
        <w:t>A set of data multiple PDUs generated and sent by the application in a short period of time. (NOTE: A Data Burst can be composed by one or multiple PDU Sets).</w:t>
      </w:r>
      <w:r w:rsidR="00214DD5">
        <w:rPr>
          <w:rFonts w:eastAsia="DengXian"/>
        </w:rPr>
        <w:t>”</w:t>
      </w:r>
    </w:p>
    <w:p w14:paraId="4537142D" w14:textId="77777777" w:rsidR="00C064E9" w:rsidRDefault="00C064E9" w:rsidP="00C064E9">
      <w:pPr>
        <w:jc w:val="left"/>
        <w:rPr>
          <w:rFonts w:eastAsia="DengXian"/>
          <w:lang w:val="en-US"/>
        </w:rPr>
      </w:pPr>
      <w:r w:rsidRPr="00A75AFD">
        <w:rPr>
          <w:rFonts w:eastAsia="DengXian"/>
          <w:b/>
          <w:bCs/>
          <w:lang w:val="en-US"/>
        </w:rPr>
        <w:t xml:space="preserve">Observation </w:t>
      </w:r>
      <w:r>
        <w:rPr>
          <w:rFonts w:eastAsia="DengXian"/>
          <w:b/>
          <w:bCs/>
          <w:lang w:val="en-US"/>
        </w:rPr>
        <w:t>1</w:t>
      </w:r>
      <w:r w:rsidRPr="00A75AFD">
        <w:rPr>
          <w:rFonts w:eastAsia="DengXian"/>
          <w:lang w:val="en-US"/>
        </w:rPr>
        <w:t xml:space="preserve">: </w:t>
      </w:r>
      <w:r>
        <w:rPr>
          <w:rFonts w:eastAsia="DengXian"/>
          <w:lang w:val="en-US"/>
        </w:rPr>
        <w:t xml:space="preserve">The definition of </w:t>
      </w:r>
      <w:r w:rsidRPr="00A75AFD">
        <w:rPr>
          <w:rFonts w:eastAsia="DengXian"/>
          <w:lang w:val="en-US"/>
        </w:rPr>
        <w:t>PDU Set In</w:t>
      </w:r>
      <w:r>
        <w:rPr>
          <w:rFonts w:eastAsia="DengXian"/>
          <w:lang w:val="en-US"/>
        </w:rPr>
        <w:t xml:space="preserve">formation and the extension to the 5GS QoS framework are under investigation in SA2. In particular, SA2 is evaluating multiple types of information and mechanisms to carry PDU Set Information. </w:t>
      </w:r>
    </w:p>
    <w:p w14:paraId="464FA58E" w14:textId="611E93A2" w:rsidR="00DB609F" w:rsidRDefault="00DB609F" w:rsidP="00367532">
      <w:pPr>
        <w:jc w:val="left"/>
        <w:rPr>
          <w:rFonts w:eastAsia="DengXian"/>
          <w:lang w:val="en-US"/>
        </w:rPr>
      </w:pPr>
      <w:r>
        <w:rPr>
          <w:rFonts w:eastAsia="DengXian"/>
          <w:lang w:val="en-US"/>
        </w:rPr>
        <w:t xml:space="preserve">While no conclusion has been made yet in SA2, two solution directions </w:t>
      </w:r>
      <w:r w:rsidR="008F181C">
        <w:rPr>
          <w:rFonts w:eastAsia="DengXian"/>
          <w:lang w:val="en-US"/>
        </w:rPr>
        <w:t>to</w:t>
      </w:r>
      <w:r>
        <w:rPr>
          <w:rFonts w:eastAsia="DengXian"/>
          <w:lang w:val="en-US"/>
        </w:rPr>
        <w:t xml:space="preserve"> </w:t>
      </w:r>
      <w:r w:rsidR="008F181C">
        <w:rPr>
          <w:rFonts w:eastAsia="DengXian"/>
          <w:lang w:val="en-US"/>
        </w:rPr>
        <w:t xml:space="preserve">carry </w:t>
      </w:r>
      <w:r>
        <w:rPr>
          <w:rFonts w:eastAsia="DengXian"/>
          <w:lang w:val="en-US"/>
        </w:rPr>
        <w:t xml:space="preserve">PDU Set information </w:t>
      </w:r>
      <w:r w:rsidR="008F181C">
        <w:rPr>
          <w:rFonts w:eastAsia="DengXian"/>
          <w:lang w:val="en-US"/>
        </w:rPr>
        <w:t xml:space="preserve">to the RAN </w:t>
      </w:r>
      <w:r>
        <w:rPr>
          <w:rFonts w:eastAsia="DengXian"/>
          <w:lang w:val="en-US"/>
        </w:rPr>
        <w:t>emerged during the SI</w:t>
      </w:r>
      <w:r w:rsidR="00FA6F57">
        <w:rPr>
          <w:rFonts w:eastAsia="DengXian"/>
          <w:lang w:val="en-US"/>
        </w:rPr>
        <w:t xml:space="preserve">. These two solutions </w:t>
      </w:r>
      <w:r w:rsidR="004E542F">
        <w:rPr>
          <w:rFonts w:eastAsia="DengXian"/>
          <w:lang w:val="en-US"/>
        </w:rPr>
        <w:t xml:space="preserve">cover </w:t>
      </w:r>
      <w:r w:rsidR="00C75DD3">
        <w:rPr>
          <w:rFonts w:eastAsia="DengXian"/>
          <w:lang w:val="en-US"/>
        </w:rPr>
        <w:t>different aspects and timescale</w:t>
      </w:r>
      <w:r w:rsidR="009E5FDA">
        <w:rPr>
          <w:rFonts w:eastAsia="DengXian"/>
          <w:lang w:val="en-US"/>
        </w:rPr>
        <w:t xml:space="preserve"> needs </w:t>
      </w:r>
      <w:r w:rsidR="00C15DB1">
        <w:rPr>
          <w:rFonts w:eastAsia="DengXian"/>
          <w:lang w:val="en-US"/>
        </w:rPr>
        <w:t>of the PDU Set information</w:t>
      </w:r>
      <w:r w:rsidR="00C064E9">
        <w:rPr>
          <w:rFonts w:eastAsia="DengXian"/>
          <w:lang w:val="en-US"/>
        </w:rPr>
        <w:t>:</w:t>
      </w:r>
    </w:p>
    <w:p w14:paraId="14BE6EEF" w14:textId="24B9AEBD" w:rsidR="00613FF2" w:rsidRDefault="00613FF2" w:rsidP="00613FF2">
      <w:pPr>
        <w:pStyle w:val="B1"/>
        <w:jc w:val="left"/>
        <w:rPr>
          <w:rFonts w:eastAsia="DengXian"/>
        </w:rPr>
      </w:pPr>
      <w:r>
        <w:rPr>
          <w:rFonts w:eastAsia="DengXian"/>
          <w:lang w:val="en-US"/>
        </w:rPr>
        <w:t>-</w:t>
      </w:r>
      <w:r>
        <w:rPr>
          <w:rFonts w:eastAsia="DengXian"/>
          <w:lang w:val="en-US"/>
        </w:rPr>
        <w:tab/>
      </w:r>
      <w:r w:rsidR="0056646B">
        <w:rPr>
          <w:rFonts w:eastAsia="DengXian"/>
          <w:lang w:val="en-US"/>
        </w:rPr>
        <w:t>Data Plane (</w:t>
      </w:r>
      <w:r w:rsidR="002E71A2" w:rsidRPr="006176E0">
        <w:rPr>
          <w:rFonts w:eastAsia="DengXian"/>
        </w:rPr>
        <w:t>GTP-U header extension</w:t>
      </w:r>
      <w:r w:rsidR="0056646B">
        <w:rPr>
          <w:rFonts w:eastAsia="DengXian"/>
        </w:rPr>
        <w:t>)</w:t>
      </w:r>
      <w:r>
        <w:rPr>
          <w:rFonts w:eastAsia="DengXian"/>
        </w:rPr>
        <w:t xml:space="preserve"> : </w:t>
      </w:r>
      <w:r w:rsidR="006176E0" w:rsidRPr="00EA2E5D">
        <w:rPr>
          <w:rFonts w:eastAsia="DengXian"/>
        </w:rPr>
        <w:t xml:space="preserve">GTP-U </w:t>
      </w:r>
      <w:r w:rsidR="006E7477" w:rsidRPr="00EA2E5D">
        <w:rPr>
          <w:rFonts w:eastAsia="DengXian"/>
        </w:rPr>
        <w:t>header extension</w:t>
      </w:r>
      <w:r w:rsidR="00C3104D" w:rsidRPr="00EA2E5D">
        <w:rPr>
          <w:rFonts w:eastAsia="DengXian"/>
        </w:rPr>
        <w:t xml:space="preserve">s shall be defined </w:t>
      </w:r>
      <w:r w:rsidR="00C15DB1" w:rsidRPr="00EA2E5D">
        <w:rPr>
          <w:rFonts w:eastAsia="DengXian"/>
        </w:rPr>
        <w:t xml:space="preserve">for dynamic information </w:t>
      </w:r>
      <w:r w:rsidR="00B71510">
        <w:rPr>
          <w:rFonts w:eastAsia="DengXian"/>
        </w:rPr>
        <w:t xml:space="preserve">that may change from one set to another </w:t>
      </w:r>
      <w:r w:rsidR="00E14487" w:rsidRPr="00EA2E5D">
        <w:rPr>
          <w:rFonts w:eastAsia="DengXian"/>
        </w:rPr>
        <w:t>such as PDU Set identification (</w:t>
      </w:r>
      <w:r w:rsidR="00EA2E5D" w:rsidRPr="00EA2E5D">
        <w:rPr>
          <w:rFonts w:eastAsia="DengXian"/>
        </w:rPr>
        <w:t>e.g., PDU Set Sequence number (SN)</w:t>
      </w:r>
      <w:r w:rsidR="00E14487" w:rsidRPr="00EA2E5D">
        <w:rPr>
          <w:rFonts w:eastAsia="DengXian"/>
        </w:rPr>
        <w:t xml:space="preserve">, </w:t>
      </w:r>
      <w:r w:rsidR="00EA2E5D" w:rsidRPr="00EA2E5D">
        <w:rPr>
          <w:rFonts w:eastAsia="DengXian"/>
        </w:rPr>
        <w:t>Start/End PDU of the PDU Set</w:t>
      </w:r>
      <w:r w:rsidR="002B1220">
        <w:rPr>
          <w:rFonts w:eastAsia="DengXian"/>
        </w:rPr>
        <w:t>)</w:t>
      </w:r>
      <w:r w:rsidR="00EA10A5">
        <w:rPr>
          <w:rFonts w:eastAsia="DengXian"/>
        </w:rPr>
        <w:t>,</w:t>
      </w:r>
      <w:r w:rsidR="00E14487" w:rsidRPr="00EA2E5D">
        <w:rPr>
          <w:rFonts w:eastAsia="DengXian"/>
        </w:rPr>
        <w:t xml:space="preserve"> size</w:t>
      </w:r>
      <w:r w:rsidR="00EA10A5">
        <w:rPr>
          <w:rFonts w:eastAsia="DengXian"/>
        </w:rPr>
        <w:t xml:space="preserve"> (e.g., </w:t>
      </w:r>
      <w:r w:rsidR="00EA10A5" w:rsidRPr="00552C3E">
        <w:rPr>
          <w:rFonts w:eastAsia="DengXian"/>
        </w:rPr>
        <w:t>Number of PDUs within a PDU Set</w:t>
      </w:r>
      <w:r w:rsidR="00EA10A5">
        <w:rPr>
          <w:rFonts w:eastAsia="DengXian"/>
        </w:rPr>
        <w:t>)</w:t>
      </w:r>
      <w:r w:rsidR="00E14487" w:rsidRPr="00EA2E5D">
        <w:rPr>
          <w:rFonts w:eastAsia="DengXian"/>
        </w:rPr>
        <w:t xml:space="preserve">, importance, </w:t>
      </w:r>
      <w:r w:rsidR="00EA10A5">
        <w:rPr>
          <w:rFonts w:eastAsia="DengXian"/>
        </w:rPr>
        <w:t xml:space="preserve">and </w:t>
      </w:r>
      <w:r w:rsidR="003B5722" w:rsidRPr="00EA2E5D">
        <w:rPr>
          <w:rFonts w:eastAsia="DengXian"/>
        </w:rPr>
        <w:t>dependency</w:t>
      </w:r>
      <w:r w:rsidR="00051DAD" w:rsidRPr="00EA2E5D">
        <w:rPr>
          <w:rFonts w:eastAsia="DengXian"/>
        </w:rPr>
        <w:t>.</w:t>
      </w:r>
    </w:p>
    <w:p w14:paraId="6829C965" w14:textId="6DA75422" w:rsidR="00370026" w:rsidRPr="003E44D1" w:rsidRDefault="00613FF2" w:rsidP="00613FF2">
      <w:pPr>
        <w:pStyle w:val="B1"/>
        <w:jc w:val="left"/>
        <w:rPr>
          <w:rFonts w:eastAsia="DengXian"/>
        </w:rPr>
      </w:pPr>
      <w:r>
        <w:rPr>
          <w:rFonts w:eastAsia="DengXian"/>
          <w:lang w:val="en-US"/>
        </w:rPr>
        <w:t>-</w:t>
      </w:r>
      <w:r>
        <w:rPr>
          <w:rFonts w:eastAsia="DengXian"/>
          <w:lang w:val="en-US"/>
        </w:rPr>
        <w:tab/>
      </w:r>
      <w:r w:rsidR="0056646B" w:rsidRPr="00613FF2">
        <w:rPr>
          <w:rFonts w:eastAsia="DengXian"/>
          <w:lang w:val="en-US"/>
        </w:rPr>
        <w:t>Control Plane</w:t>
      </w:r>
      <w:r>
        <w:rPr>
          <w:rFonts w:eastAsia="DengXian"/>
          <w:lang w:val="en-US"/>
        </w:rPr>
        <w:t xml:space="preserve">: </w:t>
      </w:r>
      <w:r w:rsidR="002C740E">
        <w:rPr>
          <w:rFonts w:eastAsia="DengXian"/>
        </w:rPr>
        <w:t>I</w:t>
      </w:r>
      <w:r w:rsidR="00A03B98">
        <w:rPr>
          <w:rFonts w:eastAsia="DengXian"/>
        </w:rPr>
        <w:t xml:space="preserve">nformation </w:t>
      </w:r>
      <w:r w:rsidR="002C740E">
        <w:rPr>
          <w:rFonts w:eastAsia="DengXian"/>
        </w:rPr>
        <w:t>that</w:t>
      </w:r>
      <w:r w:rsidR="003E44D1" w:rsidRPr="003E44D1">
        <w:rPr>
          <w:rFonts w:eastAsia="DengXian"/>
        </w:rPr>
        <w:t xml:space="preserve"> is identical for all </w:t>
      </w:r>
      <w:r w:rsidR="002C740E">
        <w:rPr>
          <w:rFonts w:eastAsia="DengXian"/>
        </w:rPr>
        <w:t>PDU S</w:t>
      </w:r>
      <w:r w:rsidR="003E44D1" w:rsidRPr="003E44D1">
        <w:rPr>
          <w:rFonts w:eastAsia="DengXian"/>
        </w:rPr>
        <w:t xml:space="preserve">ets of </w:t>
      </w:r>
      <w:r w:rsidR="002C740E">
        <w:rPr>
          <w:rFonts w:eastAsia="DengXian"/>
        </w:rPr>
        <w:t xml:space="preserve">a </w:t>
      </w:r>
      <w:r w:rsidR="003E44D1" w:rsidRPr="003E44D1">
        <w:rPr>
          <w:rFonts w:eastAsia="DengXian"/>
        </w:rPr>
        <w:t xml:space="preserve">specific type and </w:t>
      </w:r>
      <w:r w:rsidR="00370026">
        <w:rPr>
          <w:rFonts w:eastAsia="DengXian"/>
        </w:rPr>
        <w:t xml:space="preserve">PDU Set </w:t>
      </w:r>
      <w:r w:rsidR="003E44D1" w:rsidRPr="003E44D1">
        <w:rPr>
          <w:rFonts w:eastAsia="DengXian"/>
        </w:rPr>
        <w:t>requirements such as PSDB or PSER</w:t>
      </w:r>
      <w:r w:rsidR="00370026">
        <w:rPr>
          <w:rFonts w:eastAsia="DengXian"/>
        </w:rPr>
        <w:t xml:space="preserve"> shall be communicated to the RAN through Control Plane</w:t>
      </w:r>
      <w:r w:rsidR="00B303AA">
        <w:rPr>
          <w:rFonts w:eastAsia="DengXian"/>
        </w:rPr>
        <w:t xml:space="preserve"> (CP)</w:t>
      </w:r>
      <w:r w:rsidR="00370026">
        <w:rPr>
          <w:rFonts w:eastAsia="DengXian"/>
        </w:rPr>
        <w:t>.</w:t>
      </w:r>
      <w:r w:rsidR="008877AF">
        <w:rPr>
          <w:rFonts w:eastAsia="DengXian"/>
        </w:rPr>
        <w:t xml:space="preserve"> </w:t>
      </w:r>
      <w:r w:rsidR="00370026">
        <w:rPr>
          <w:rFonts w:eastAsia="DengXian"/>
        </w:rPr>
        <w:t>This information</w:t>
      </w:r>
      <w:r w:rsidR="008877AF">
        <w:rPr>
          <w:rFonts w:eastAsia="DengXian"/>
        </w:rPr>
        <w:t xml:space="preserve"> </w:t>
      </w:r>
      <w:r w:rsidR="00370026">
        <w:rPr>
          <w:rFonts w:eastAsia="DengXian"/>
        </w:rPr>
        <w:t xml:space="preserve">does not change </w:t>
      </w:r>
      <w:r w:rsidR="008877AF">
        <w:rPr>
          <w:rFonts w:eastAsia="DengXian"/>
        </w:rPr>
        <w:t xml:space="preserve">over time </w:t>
      </w:r>
      <w:r w:rsidR="00370026">
        <w:rPr>
          <w:rFonts w:eastAsia="DengXian"/>
        </w:rPr>
        <w:t xml:space="preserve">or </w:t>
      </w:r>
      <w:r w:rsidR="008877AF">
        <w:rPr>
          <w:rFonts w:eastAsia="DengXian"/>
        </w:rPr>
        <w:t xml:space="preserve">it </w:t>
      </w:r>
      <w:r w:rsidR="00370026">
        <w:rPr>
          <w:rFonts w:eastAsia="DengXian"/>
        </w:rPr>
        <w:t>change</w:t>
      </w:r>
      <w:r w:rsidR="008877AF">
        <w:rPr>
          <w:rFonts w:eastAsia="DengXian"/>
        </w:rPr>
        <w:t>s</w:t>
      </w:r>
      <w:r w:rsidR="00370026">
        <w:rPr>
          <w:rFonts w:eastAsia="DengXian"/>
        </w:rPr>
        <w:t xml:space="preserve"> very seldomly</w:t>
      </w:r>
      <w:r w:rsidR="00487FE4">
        <w:rPr>
          <w:rFonts w:eastAsia="DengXian"/>
        </w:rPr>
        <w:t>. Therefore</w:t>
      </w:r>
      <w:r w:rsidR="00026557">
        <w:rPr>
          <w:rFonts w:eastAsia="DengXian"/>
        </w:rPr>
        <w:t>,</w:t>
      </w:r>
      <w:r w:rsidR="00487FE4">
        <w:rPr>
          <w:rFonts w:eastAsia="DengXian"/>
        </w:rPr>
        <w:t xml:space="preserve"> </w:t>
      </w:r>
      <w:r w:rsidR="00C72551">
        <w:rPr>
          <w:rFonts w:eastAsia="DengXian"/>
        </w:rPr>
        <w:t xml:space="preserve">changes </w:t>
      </w:r>
      <w:r w:rsidR="00AA2A5F">
        <w:rPr>
          <w:rFonts w:eastAsia="DengXian"/>
        </w:rPr>
        <w:t xml:space="preserve">though </w:t>
      </w:r>
      <w:r w:rsidR="00B303AA">
        <w:rPr>
          <w:rFonts w:eastAsia="DengXian"/>
        </w:rPr>
        <w:t xml:space="preserve">CP </w:t>
      </w:r>
      <w:r w:rsidR="00487FE4">
        <w:rPr>
          <w:rFonts w:eastAsia="DengXian"/>
        </w:rPr>
        <w:t>reconfiguration</w:t>
      </w:r>
      <w:r w:rsidR="00860355">
        <w:rPr>
          <w:rFonts w:eastAsia="DengXian"/>
        </w:rPr>
        <w:t xml:space="preserve"> </w:t>
      </w:r>
    </w:p>
    <w:p w14:paraId="1D666262" w14:textId="77777777" w:rsidR="00C064E9" w:rsidRPr="00A75AFD" w:rsidRDefault="00C064E9" w:rsidP="00C064E9">
      <w:pPr>
        <w:jc w:val="left"/>
        <w:rPr>
          <w:rFonts w:eastAsia="DengXian"/>
          <w:lang w:val="en-US"/>
        </w:rPr>
      </w:pPr>
      <w:r w:rsidRPr="00A75AFD">
        <w:rPr>
          <w:rFonts w:eastAsia="DengXian"/>
          <w:b/>
          <w:bCs/>
          <w:lang w:val="en-US"/>
        </w:rPr>
        <w:t xml:space="preserve">Observation </w:t>
      </w:r>
      <w:r>
        <w:rPr>
          <w:rFonts w:eastAsia="DengXian"/>
          <w:b/>
          <w:bCs/>
          <w:lang w:val="en-US"/>
        </w:rPr>
        <w:t>2</w:t>
      </w:r>
      <w:r>
        <w:rPr>
          <w:rFonts w:eastAsia="DengXian"/>
          <w:lang w:val="en-US"/>
        </w:rPr>
        <w:t>: PDU Set Information is communicated to RAN either through inbound mechanisms like GTP-U header extension or through outbound mechanisms like CP.</w:t>
      </w:r>
    </w:p>
    <w:p w14:paraId="42BED5B3" w14:textId="6E199BD9" w:rsidR="003C0B7C" w:rsidRDefault="00EA10A5" w:rsidP="00367532">
      <w:pPr>
        <w:jc w:val="left"/>
        <w:rPr>
          <w:lang w:eastAsia="zh-CN"/>
        </w:rPr>
      </w:pPr>
      <w:r>
        <w:rPr>
          <w:rFonts w:eastAsia="DengXian"/>
        </w:rPr>
        <w:t>PDU Set</w:t>
      </w:r>
      <w:r w:rsidR="007B6865">
        <w:rPr>
          <w:rFonts w:eastAsia="DengXian"/>
        </w:rPr>
        <w:t xml:space="preserve"> information has been considered for </w:t>
      </w:r>
      <w:r w:rsidR="00A529D7">
        <w:rPr>
          <w:rFonts w:eastAsia="DengXian"/>
        </w:rPr>
        <w:t xml:space="preserve">evaluating the possibility of extending the 5GS QOS framework in order to support </w:t>
      </w:r>
      <w:r w:rsidR="00A529D7" w:rsidRPr="00BC49C2">
        <w:t>PDU Set integrated packet handling</w:t>
      </w:r>
      <w:r w:rsidR="00A529D7">
        <w:t xml:space="preserve"> and </w:t>
      </w:r>
      <w:r w:rsidR="00A529D7" w:rsidRPr="00BC49C2">
        <w:t>Differentiated PDU Set Handling</w:t>
      </w:r>
      <w:r w:rsidR="00C705B9">
        <w:t xml:space="preserve">. More specifically, </w:t>
      </w:r>
      <w:r w:rsidR="00890822" w:rsidRPr="00BC49C2">
        <w:t>Key Issue #4</w:t>
      </w:r>
      <w:r w:rsidR="00D4268F">
        <w:t xml:space="preserve"> on </w:t>
      </w:r>
      <w:r w:rsidR="00890822" w:rsidRPr="00D4268F">
        <w:rPr>
          <w:i/>
          <w:iCs/>
        </w:rPr>
        <w:t>PDU Set integrated packet handling</w:t>
      </w:r>
      <w:r w:rsidR="003C2A92">
        <w:t xml:space="preserve"> </w:t>
      </w:r>
      <w:r w:rsidR="001A7E29">
        <w:t xml:space="preserve">has been </w:t>
      </w:r>
      <w:r w:rsidR="00236AAD">
        <w:t>evaluat</w:t>
      </w:r>
      <w:r w:rsidR="001A7E29">
        <w:t>ing</w:t>
      </w:r>
      <w:r w:rsidR="00236AAD">
        <w:t xml:space="preserve"> </w:t>
      </w:r>
      <w:r w:rsidR="00F76C91">
        <w:t xml:space="preserve">the possibility to extend the 5GS QoS framework to support </w:t>
      </w:r>
      <w:r w:rsidR="001A7E29">
        <w:t xml:space="preserve">PDU Set </w:t>
      </w:r>
      <w:r w:rsidR="001A7E29" w:rsidRPr="00BC49C2">
        <w:t>integrated packet handling</w:t>
      </w:r>
      <w:r w:rsidR="0079009B">
        <w:t xml:space="preserve"> starting from the assumption that i</w:t>
      </w:r>
      <w:r w:rsidR="003C0B7C" w:rsidRPr="00BC49C2">
        <w:t xml:space="preserve">n media layer, packets in a PDU Set are decoded/handled as a whole. </w:t>
      </w:r>
      <w:r w:rsidR="003C0B7C" w:rsidRPr="00575262">
        <w:rPr>
          <w:i/>
          <w:iCs/>
        </w:rPr>
        <w:t xml:space="preserve">For example, the frame/video slice may only be decoded in case all or certain amount of the packets carrying the frame/video slice are successfully delivered. For example, </w:t>
      </w:r>
      <w:r w:rsidR="003C0B7C" w:rsidRPr="00575262">
        <w:rPr>
          <w:i/>
          <w:iCs/>
          <w:lang w:eastAsia="zh-CN"/>
        </w:rPr>
        <w:t>a</w:t>
      </w:r>
      <w:r w:rsidR="003C0B7C" w:rsidRPr="00575262">
        <w:rPr>
          <w:i/>
          <w:iCs/>
        </w:rPr>
        <w:t xml:space="preserve"> frame within a GOP (Group of Pictures) can only be decoded by the client in case all frames on which that frame depends are successfully received. Hence the groups of packets within the PDU Set have inherent dependency on each other in media layer. Without considering such dependencies between the packets</w:t>
      </w:r>
      <w:r w:rsidR="003C0B7C" w:rsidRPr="00575262">
        <w:rPr>
          <w:i/>
          <w:iCs/>
          <w:lang w:eastAsia="zh-CN"/>
        </w:rPr>
        <w:t xml:space="preserve"> within the PDU</w:t>
      </w:r>
      <w:r w:rsidR="003C0B7C" w:rsidRPr="00575262">
        <w:rPr>
          <w:i/>
          <w:iCs/>
        </w:rPr>
        <w:t xml:space="preserve"> </w:t>
      </w:r>
      <w:r w:rsidR="003C0B7C" w:rsidRPr="00575262">
        <w:rPr>
          <w:i/>
          <w:iCs/>
          <w:lang w:eastAsia="zh-CN"/>
        </w:rPr>
        <w:t>set</w:t>
      </w:r>
      <w:r w:rsidR="003C0B7C" w:rsidRPr="00575262">
        <w:rPr>
          <w:i/>
          <w:iCs/>
        </w:rPr>
        <w:t>, 5GS may perform a scheduling with low efficiency. For example, the 5GS may randomly drop packet (s) but try to deliver other packets of the same PDU set</w:t>
      </w:r>
      <w:r w:rsidR="003C0B7C" w:rsidRPr="00575262">
        <w:rPr>
          <w:i/>
          <w:iCs/>
          <w:lang w:eastAsia="zh-CN"/>
        </w:rPr>
        <w:t xml:space="preserve"> which are useless to the client and thus waste radio resources</w:t>
      </w:r>
      <w:r w:rsidR="00575262">
        <w:rPr>
          <w:lang w:eastAsia="zh-CN"/>
        </w:rPr>
        <w:t>.</w:t>
      </w:r>
    </w:p>
    <w:p w14:paraId="405CEE0B" w14:textId="58B39952" w:rsidR="00FE60A8" w:rsidRDefault="00FE60A8" w:rsidP="00367532">
      <w:pPr>
        <w:jc w:val="left"/>
        <w:rPr>
          <w:lang w:eastAsia="ja-JP"/>
        </w:rPr>
      </w:pPr>
      <w:r>
        <w:rPr>
          <w:lang w:eastAsia="zh-CN"/>
        </w:rPr>
        <w:t>Similarly</w:t>
      </w:r>
      <w:r w:rsidR="00D4268F">
        <w:rPr>
          <w:lang w:eastAsia="zh-CN"/>
        </w:rPr>
        <w:t>,</w:t>
      </w:r>
      <w:r>
        <w:rPr>
          <w:lang w:eastAsia="zh-CN"/>
        </w:rPr>
        <w:t xml:space="preserve"> </w:t>
      </w:r>
      <w:r w:rsidRPr="00BC49C2">
        <w:t>Key Issue #5</w:t>
      </w:r>
      <w:r w:rsidR="00D4268F">
        <w:t xml:space="preserve"> on </w:t>
      </w:r>
      <w:r w:rsidRPr="00D4268F">
        <w:rPr>
          <w:i/>
          <w:iCs/>
        </w:rPr>
        <w:t>Differentiated PDU Set Handling</w:t>
      </w:r>
      <w:r w:rsidR="00D4268F">
        <w:rPr>
          <w:i/>
          <w:iCs/>
        </w:rPr>
        <w:t xml:space="preserve"> </w:t>
      </w:r>
      <w:r>
        <w:t xml:space="preserve">has been evaluating </w:t>
      </w:r>
      <w:r w:rsidR="00B92162">
        <w:t xml:space="preserve">enhancements to the QoS framework </w:t>
      </w:r>
      <w:r w:rsidR="00B92162" w:rsidRPr="00BC49C2">
        <w:rPr>
          <w:lang w:eastAsia="zh-CN"/>
        </w:rPr>
        <w:t>to s</w:t>
      </w:r>
      <w:r w:rsidR="00B92162" w:rsidRPr="00BC49C2">
        <w:rPr>
          <w:lang w:eastAsia="ja-JP"/>
        </w:rPr>
        <w:t>upport differentiated</w:t>
      </w:r>
      <w:r w:rsidR="00B92162" w:rsidRPr="00BC49C2">
        <w:rPr>
          <w:lang w:eastAsia="zh-CN"/>
        </w:rPr>
        <w:t xml:space="preserve"> </w:t>
      </w:r>
      <w:r w:rsidR="00B92162" w:rsidRPr="00BC49C2">
        <w:rPr>
          <w:lang w:eastAsia="ja-JP"/>
        </w:rPr>
        <w:t>QoS handling considering</w:t>
      </w:r>
      <w:r w:rsidR="00B92162" w:rsidRPr="00BC49C2">
        <w:rPr>
          <w:lang w:eastAsia="zh-CN"/>
        </w:rPr>
        <w:t xml:space="preserve"> different</w:t>
      </w:r>
      <w:r w:rsidR="00B92162" w:rsidRPr="00BC49C2">
        <w:rPr>
          <w:lang w:eastAsia="ja-JP"/>
        </w:rPr>
        <w:t xml:space="preserve"> importance of PDU Sets</w:t>
      </w:r>
      <w:r w:rsidR="00B92162" w:rsidRPr="00BC49C2">
        <w:rPr>
          <w:lang w:eastAsia="zh-CN"/>
        </w:rPr>
        <w:t xml:space="preserve"> e.g. by treating packets (i.e. PDUs) belonging to less important PDU Set(s) differently to reduce the resource wasting</w:t>
      </w:r>
      <w:r w:rsidR="00B92162" w:rsidRPr="00BC49C2">
        <w:rPr>
          <w:lang w:eastAsia="ja-JP"/>
        </w:rPr>
        <w:t>.</w:t>
      </w:r>
    </w:p>
    <w:p w14:paraId="175FFD62" w14:textId="160F213C" w:rsidR="002C29C9" w:rsidRDefault="005034EE" w:rsidP="00367532">
      <w:pPr>
        <w:jc w:val="left"/>
      </w:pPr>
      <w:r>
        <w:rPr>
          <w:rFonts w:eastAsia="DengXian"/>
        </w:rPr>
        <w:t xml:space="preserve">The implication of PDU </w:t>
      </w:r>
      <w:r w:rsidR="001E5A76">
        <w:rPr>
          <w:rFonts w:eastAsia="DengXian"/>
        </w:rPr>
        <w:t>S</w:t>
      </w:r>
      <w:r>
        <w:rPr>
          <w:rFonts w:eastAsia="DengXian"/>
        </w:rPr>
        <w:t>et concept is that PDUs</w:t>
      </w:r>
      <w:r w:rsidR="001E5A76">
        <w:rPr>
          <w:rFonts w:eastAsia="DengXian"/>
        </w:rPr>
        <w:t xml:space="preserve"> that belong to the same PDU Sets</w:t>
      </w:r>
      <w:r w:rsidR="00311B7E">
        <w:rPr>
          <w:rFonts w:eastAsia="DengXian"/>
        </w:rPr>
        <w:t xml:space="preserve"> or packets that belongs to different PDU Sets that have dependency</w:t>
      </w:r>
      <w:r w:rsidR="001E5A76">
        <w:rPr>
          <w:rFonts w:eastAsia="DengXian"/>
        </w:rPr>
        <w:t xml:space="preserve"> </w:t>
      </w:r>
      <w:r>
        <w:rPr>
          <w:rFonts w:eastAsia="DengXian"/>
        </w:rPr>
        <w:t>should no longer be treated independently in the RAN</w:t>
      </w:r>
      <w:r w:rsidR="002C29C9">
        <w:rPr>
          <w:rFonts w:eastAsia="DengXian"/>
        </w:rPr>
        <w:t xml:space="preserve">, hence enabling </w:t>
      </w:r>
      <w:r w:rsidR="0010331C">
        <w:rPr>
          <w:rFonts w:eastAsia="DengXian"/>
        </w:rPr>
        <w:t>enhancements of RAN features</w:t>
      </w:r>
      <w:r>
        <w:rPr>
          <w:rFonts w:eastAsia="DengXian"/>
        </w:rPr>
        <w:t xml:space="preserve">. </w:t>
      </w:r>
      <w:r w:rsidR="002C29C9">
        <w:rPr>
          <w:rFonts w:eastAsia="DengXian"/>
        </w:rPr>
        <w:t xml:space="preserve">In the last </w:t>
      </w:r>
      <w:r w:rsidR="009D15CA">
        <w:rPr>
          <w:rFonts w:eastAsia="DengXian"/>
        </w:rPr>
        <w:t xml:space="preserve">SA2 </w:t>
      </w:r>
      <w:r w:rsidR="002C29C9">
        <w:rPr>
          <w:rFonts w:eastAsia="DengXian"/>
        </w:rPr>
        <w:t xml:space="preserve">meeting, </w:t>
      </w:r>
      <w:r w:rsidR="002C29C9">
        <w:t xml:space="preserve">several contributions discussed the possibility to use PDU Set information to efficiently manage radio resource and improve power saving gain of XR users. For example, the knowledge of PDUs that belong to the same PDU Set could be used to enhance packet discarding and scheduling decisions, while the knowledge of the boundaries of a PDU Set (i.e., the first and/or last PDUs in the PDU Set) could help to optimize power saving features like DRX. </w:t>
      </w:r>
    </w:p>
    <w:p w14:paraId="795E74A3" w14:textId="6DC09DB7" w:rsidR="00303421" w:rsidRDefault="00303421" w:rsidP="00367532">
      <w:pPr>
        <w:jc w:val="left"/>
        <w:rPr>
          <w:rFonts w:eastAsia="DengXian"/>
          <w:lang w:val="en-US"/>
        </w:rPr>
      </w:pPr>
      <w:r w:rsidRPr="00A75AFD">
        <w:rPr>
          <w:b/>
          <w:bCs/>
          <w:lang w:val="en-US"/>
        </w:rPr>
        <w:t xml:space="preserve">Observation </w:t>
      </w:r>
      <w:r w:rsidR="00D1568F">
        <w:rPr>
          <w:b/>
          <w:bCs/>
          <w:lang w:val="en-US"/>
        </w:rPr>
        <w:t>3</w:t>
      </w:r>
      <w:r w:rsidRPr="00303421">
        <w:rPr>
          <w:lang w:val="en-US"/>
        </w:rPr>
        <w:t>: PDU Set Informat</w:t>
      </w:r>
      <w:r w:rsidRPr="00A75AFD">
        <w:rPr>
          <w:lang w:val="en-US"/>
        </w:rPr>
        <w:t xml:space="preserve">ion </w:t>
      </w:r>
      <w:r w:rsidR="00846152">
        <w:rPr>
          <w:rFonts w:eastAsia="DengXian"/>
          <w:lang w:val="en-US"/>
        </w:rPr>
        <w:t xml:space="preserve">can </w:t>
      </w:r>
      <w:r>
        <w:rPr>
          <w:rFonts w:eastAsia="DengXian"/>
          <w:lang w:val="en-US"/>
        </w:rPr>
        <w:t>be used to optimize radio resource management and power saving features.</w:t>
      </w:r>
    </w:p>
    <w:p w14:paraId="76B3B6B7" w14:textId="62B04B89" w:rsidR="00117053" w:rsidRPr="00092FB2" w:rsidRDefault="00117053" w:rsidP="00367532">
      <w:pPr>
        <w:pStyle w:val="Heading1"/>
        <w:rPr>
          <w:lang w:val="en-US"/>
        </w:rPr>
      </w:pPr>
      <w:r w:rsidRPr="00092FB2">
        <w:rPr>
          <w:lang w:val="en-US"/>
        </w:rPr>
        <w:t>2</w:t>
      </w:r>
      <w:r w:rsidRPr="00092FB2">
        <w:rPr>
          <w:lang w:val="en-US"/>
        </w:rPr>
        <w:tab/>
      </w:r>
      <w:r w:rsidR="00812358" w:rsidRPr="00092FB2">
        <w:rPr>
          <w:lang w:val="en-US"/>
        </w:rPr>
        <w:t xml:space="preserve">PDU </w:t>
      </w:r>
      <w:r w:rsidR="00682538">
        <w:t>Set for RAN Enhancements</w:t>
      </w:r>
    </w:p>
    <w:p w14:paraId="230E09A7" w14:textId="462A129A" w:rsidR="005D784A" w:rsidRDefault="00045534" w:rsidP="00506840">
      <w:pPr>
        <w:jc w:val="left"/>
      </w:pPr>
      <w:r>
        <w:t xml:space="preserve">SA2 definitions of PDU Set and Data Burst </w:t>
      </w:r>
      <w:r w:rsidR="00F42F67">
        <w:t>considers the following cases:</w:t>
      </w:r>
    </w:p>
    <w:p w14:paraId="583C312B" w14:textId="08909B81" w:rsidR="00F42F67" w:rsidRPr="00DD625E" w:rsidRDefault="00DD625E" w:rsidP="00F93FB9">
      <w:pPr>
        <w:pStyle w:val="B1"/>
        <w:jc w:val="left"/>
      </w:pPr>
      <w:r>
        <w:t>-</w:t>
      </w:r>
      <w:r>
        <w:tab/>
      </w:r>
      <w:r w:rsidR="00CB258B" w:rsidRPr="00DD625E">
        <w:t>Ca</w:t>
      </w:r>
      <w:r w:rsidR="008161E6" w:rsidRPr="00DD625E">
        <w:t>se 1: t</w:t>
      </w:r>
      <w:r w:rsidR="00F42F67" w:rsidRPr="00DD625E">
        <w:t xml:space="preserve">he </w:t>
      </w:r>
      <w:r w:rsidR="001E28D8" w:rsidRPr="00DD625E">
        <w:t>Data Burst is composed of multiple PDU Sets</w:t>
      </w:r>
      <w:r w:rsidR="00B50702" w:rsidRPr="00DD625E">
        <w:t xml:space="preserve">. </w:t>
      </w:r>
      <w:r w:rsidR="001D1B2C" w:rsidRPr="00DD625E">
        <w:t xml:space="preserve">Single </w:t>
      </w:r>
      <w:r w:rsidR="00B50702" w:rsidRPr="00DD625E">
        <w:t>PDU</w:t>
      </w:r>
      <w:r w:rsidR="001D1B2C" w:rsidRPr="00DD625E">
        <w:t>s</w:t>
      </w:r>
      <w:r w:rsidR="00467185" w:rsidRPr="00DD625E">
        <w:t xml:space="preserve"> </w:t>
      </w:r>
      <w:r w:rsidR="00027B24" w:rsidRPr="00DD625E">
        <w:t xml:space="preserve">within the Data Burst </w:t>
      </w:r>
      <w:r w:rsidR="00D37EAF" w:rsidRPr="00DD625E">
        <w:t xml:space="preserve">carry application-layer data </w:t>
      </w:r>
      <w:r w:rsidR="00027B24" w:rsidRPr="00DD625E">
        <w:t>mapped in</w:t>
      </w:r>
      <w:r w:rsidR="00467185" w:rsidRPr="00DD625E">
        <w:t xml:space="preserve"> different PDU Sets</w:t>
      </w:r>
      <w:r w:rsidR="00E638AC" w:rsidRPr="00DD625E">
        <w:t xml:space="preserve"> </w:t>
      </w:r>
      <w:r w:rsidR="001D1B2C" w:rsidRPr="00DD625E">
        <w:t xml:space="preserve">and all PDUs </w:t>
      </w:r>
      <w:r w:rsidR="00E638AC" w:rsidRPr="00DD625E">
        <w:t xml:space="preserve">are </w:t>
      </w:r>
      <w:r w:rsidR="00AD7E89" w:rsidRPr="00DD625E">
        <w:t>generated in a short period of time.</w:t>
      </w:r>
      <w:r w:rsidR="00452499" w:rsidRPr="00DD625E">
        <w:t xml:space="preserve"> </w:t>
      </w:r>
    </w:p>
    <w:p w14:paraId="05FAD3D0" w14:textId="58DCAB27" w:rsidR="00876E3A" w:rsidRPr="00DD625E" w:rsidRDefault="00DD625E" w:rsidP="00F93FB9">
      <w:pPr>
        <w:pStyle w:val="B1"/>
        <w:jc w:val="left"/>
      </w:pPr>
      <w:r>
        <w:t>-</w:t>
      </w:r>
      <w:r>
        <w:tab/>
      </w:r>
      <w:r w:rsidR="00876E3A" w:rsidRPr="00DD625E">
        <w:t>Case 2: the Data Burst is composed of a single PDU Set</w:t>
      </w:r>
      <w:r w:rsidR="00401A8E" w:rsidRPr="00DD625E">
        <w:t xml:space="preserve">. </w:t>
      </w:r>
      <w:r w:rsidR="00027B24" w:rsidRPr="00DD625E">
        <w:t xml:space="preserve">Single PDUs within the Data Burst carry application-layer data </w:t>
      </w:r>
      <w:r w:rsidR="009E5D91" w:rsidRPr="00DD625E">
        <w:t>related to the same PDU Set</w:t>
      </w:r>
      <w:r w:rsidR="006F6AF3" w:rsidRPr="00DD625E">
        <w:t xml:space="preserve"> and all PDUs are generated in a short period of time</w:t>
      </w:r>
      <w:r w:rsidR="00931AAE" w:rsidRPr="00DD625E">
        <w:t>.</w:t>
      </w:r>
    </w:p>
    <w:p w14:paraId="0FF2E7A2" w14:textId="39EC47DE" w:rsidR="00016D0C" w:rsidRDefault="002132AC" w:rsidP="002132AC">
      <w:pPr>
        <w:pStyle w:val="NO"/>
        <w:jc w:val="left"/>
      </w:pPr>
      <w:r>
        <w:t>NOTE:</w:t>
      </w:r>
      <w:r>
        <w:tab/>
      </w:r>
      <w:r w:rsidR="00016D0C">
        <w:t xml:space="preserve">We observe that </w:t>
      </w:r>
      <w:r w:rsidR="00B311AC">
        <w:t xml:space="preserve">the </w:t>
      </w:r>
      <w:r w:rsidR="00EF470A">
        <w:t xml:space="preserve">SA2 definition does not preclude </w:t>
      </w:r>
      <w:r w:rsidR="00C3111E">
        <w:t xml:space="preserve">the possibility that </w:t>
      </w:r>
      <w:r w:rsidR="00D40081">
        <w:t xml:space="preserve">PDUs of a </w:t>
      </w:r>
      <w:r w:rsidR="00C3111E">
        <w:t xml:space="preserve">PDU Set </w:t>
      </w:r>
      <w:r w:rsidR="00D40081">
        <w:t>are</w:t>
      </w:r>
      <w:r w:rsidR="005151FE">
        <w:t xml:space="preserve"> </w:t>
      </w:r>
      <w:r w:rsidR="00D40081">
        <w:t>distributed</w:t>
      </w:r>
      <w:r w:rsidR="005151FE">
        <w:t xml:space="preserve"> across multiple </w:t>
      </w:r>
      <w:r w:rsidR="00D910CF">
        <w:t xml:space="preserve">consecutive </w:t>
      </w:r>
      <w:r w:rsidR="005151FE">
        <w:t>Data Bursts</w:t>
      </w:r>
      <w:r w:rsidR="00D40081">
        <w:t>.</w:t>
      </w:r>
    </w:p>
    <w:p w14:paraId="6E51D667" w14:textId="656FE00B" w:rsidR="00AD7E89" w:rsidRDefault="00AD7E89" w:rsidP="00506840">
      <w:pPr>
        <w:jc w:val="left"/>
      </w:pPr>
      <w:r>
        <w:t>For case 1</w:t>
      </w:r>
      <w:r w:rsidR="00231E2B">
        <w:t xml:space="preserve"> and case 2</w:t>
      </w:r>
      <w:r>
        <w:t xml:space="preserve">, Data Burst </w:t>
      </w:r>
      <w:r w:rsidR="009209A2">
        <w:t>information like periodicity and jitter</w:t>
      </w:r>
      <w:r>
        <w:t xml:space="preserve"> is more </w:t>
      </w:r>
      <w:r w:rsidR="003740B5">
        <w:t>relevant</w:t>
      </w:r>
      <w:r>
        <w:t xml:space="preserve"> than PDU Set </w:t>
      </w:r>
      <w:r w:rsidR="00876E3A">
        <w:t>or PDU information</w:t>
      </w:r>
      <w:r>
        <w:t xml:space="preserve"> for the </w:t>
      </w:r>
      <w:r w:rsidR="00CF252B">
        <w:t>optimal configuration</w:t>
      </w:r>
      <w:r>
        <w:t xml:space="preserve"> of power saving features</w:t>
      </w:r>
      <w:r w:rsidR="004637A9">
        <w:t xml:space="preserve"> in RAN</w:t>
      </w:r>
      <w:r w:rsidR="00CF252B">
        <w:t xml:space="preserve">, like the </w:t>
      </w:r>
      <w:r w:rsidR="00352078">
        <w:t>parameters of the DRX configuration</w:t>
      </w:r>
      <w:r>
        <w:t>.</w:t>
      </w:r>
      <w:r w:rsidR="00231E2B">
        <w:t xml:space="preserve"> </w:t>
      </w:r>
      <w:r w:rsidR="00523E57">
        <w:t xml:space="preserve">Similarly, </w:t>
      </w:r>
      <w:r w:rsidR="0076764A">
        <w:t xml:space="preserve">Data Burst information like the beginning and the end of a Data Burst </w:t>
      </w:r>
      <w:r w:rsidR="00276286">
        <w:t>and possibly it</w:t>
      </w:r>
      <w:r w:rsidR="00A852EC">
        <w:t>s size can be used to</w:t>
      </w:r>
      <w:r w:rsidR="006A2533">
        <w:t xml:space="preserve"> improve </w:t>
      </w:r>
      <w:r w:rsidR="00CC0240">
        <w:t xml:space="preserve">UE </w:t>
      </w:r>
      <w:r w:rsidR="006A2533">
        <w:t>power saving using dynamic power saving features</w:t>
      </w:r>
      <w:r w:rsidR="00276286">
        <w:t xml:space="preserve"> </w:t>
      </w:r>
      <w:r w:rsidR="00CC0240">
        <w:t xml:space="preserve">(e.g., using PDCCH monitoring adaptation/skipping schemes, LP-WUS, DRX reconfiguration, etc.). </w:t>
      </w:r>
      <w:r w:rsidR="00AE4D95">
        <w:t xml:space="preserve">For example, a </w:t>
      </w:r>
      <w:r w:rsidR="00052395">
        <w:t xml:space="preserve">Data Burst can be composed </w:t>
      </w:r>
      <w:r w:rsidR="00EA44AA">
        <w:t>of two PDU Sets referring to a video</w:t>
      </w:r>
      <w:r w:rsidR="0084751B">
        <w:t xml:space="preserve"> and an</w:t>
      </w:r>
      <w:r w:rsidR="00EA44AA">
        <w:t xml:space="preserve"> </w:t>
      </w:r>
      <w:r w:rsidR="0084751B">
        <w:t xml:space="preserve">audio </w:t>
      </w:r>
      <w:r w:rsidR="00EA44AA">
        <w:t>frame</w:t>
      </w:r>
      <w:r w:rsidR="0084751B">
        <w:t xml:space="preserve">, respectively. The video frame is fragmented into multiple PDUs, while the audio frame is </w:t>
      </w:r>
      <w:r w:rsidR="007E7F73">
        <w:t>carried by a single PDU.</w:t>
      </w:r>
      <w:r w:rsidR="0084751B">
        <w:t xml:space="preserve"> </w:t>
      </w:r>
      <w:r w:rsidR="00E27617">
        <w:t>In this case</w:t>
      </w:r>
      <w:r w:rsidR="00E11AE3">
        <w:t xml:space="preserve">, </w:t>
      </w:r>
      <w:r w:rsidR="002F387F">
        <w:t xml:space="preserve">Data </w:t>
      </w:r>
      <w:r w:rsidR="00E11AE3">
        <w:t>Bur</w:t>
      </w:r>
      <w:r w:rsidR="002F387F">
        <w:t xml:space="preserve">st </w:t>
      </w:r>
      <w:r w:rsidR="002D392D">
        <w:t>information</w:t>
      </w:r>
      <w:r w:rsidR="0034185C">
        <w:t xml:space="preserve"> shall be used, since </w:t>
      </w:r>
      <w:r w:rsidR="00364EC5">
        <w:t>it is the</w:t>
      </w:r>
      <w:r w:rsidR="002F387F">
        <w:t xml:space="preserve"> </w:t>
      </w:r>
      <w:r w:rsidR="006E04DD">
        <w:t xml:space="preserve">Data Burst rather than </w:t>
      </w:r>
      <w:r w:rsidR="00294783">
        <w:t xml:space="preserve">a </w:t>
      </w:r>
      <w:r w:rsidR="006E04DD">
        <w:t>P</w:t>
      </w:r>
      <w:r w:rsidR="00294783">
        <w:t xml:space="preserve">DU </w:t>
      </w:r>
      <w:r w:rsidR="00D20B87">
        <w:t>S</w:t>
      </w:r>
      <w:r w:rsidR="00294783">
        <w:t>et that define</w:t>
      </w:r>
      <w:r w:rsidR="00D20B87">
        <w:t>s</w:t>
      </w:r>
      <w:r w:rsidR="00294783">
        <w:t xml:space="preserve"> the </w:t>
      </w:r>
      <w:r w:rsidR="000034B6">
        <w:t xml:space="preserve">end of the transmission and the </w:t>
      </w:r>
      <w:r w:rsidR="00834135">
        <w:t xml:space="preserve">opportunity </w:t>
      </w:r>
      <w:r w:rsidR="00D20B87">
        <w:t xml:space="preserve">for the UE </w:t>
      </w:r>
      <w:r w:rsidR="00834135">
        <w:t xml:space="preserve">to </w:t>
      </w:r>
      <w:r w:rsidR="00D20B87">
        <w:t xml:space="preserve">enter </w:t>
      </w:r>
      <w:r w:rsidR="00834135">
        <w:t>sleep</w:t>
      </w:r>
      <w:r w:rsidR="00D20B87">
        <w:t xml:space="preserve"> mode</w:t>
      </w:r>
      <w:r w:rsidR="00834135">
        <w:t>.</w:t>
      </w:r>
    </w:p>
    <w:p w14:paraId="7750ED43" w14:textId="1D237FD0" w:rsidR="00C02CCF" w:rsidRDefault="00C02CCF" w:rsidP="00506840">
      <w:r w:rsidRPr="004B3BF8">
        <w:rPr>
          <w:b/>
          <w:bCs/>
        </w:rPr>
        <w:t xml:space="preserve">Proposal </w:t>
      </w:r>
      <w:r w:rsidR="00594307">
        <w:rPr>
          <w:b/>
          <w:bCs/>
        </w:rPr>
        <w:t>1</w:t>
      </w:r>
      <w:r>
        <w:t xml:space="preserve">: </w:t>
      </w:r>
      <w:r w:rsidR="000447C5">
        <w:t>Consider Data Burst</w:t>
      </w:r>
      <w:r w:rsidR="007A33BE">
        <w:t xml:space="preserve"> </w:t>
      </w:r>
      <w:r w:rsidR="000447C5">
        <w:t xml:space="preserve">periodicity and </w:t>
      </w:r>
      <w:r w:rsidR="00F857C4">
        <w:t xml:space="preserve">Data Burst </w:t>
      </w:r>
      <w:r w:rsidR="000447C5">
        <w:t>jitter</w:t>
      </w:r>
      <w:r w:rsidR="00715ACA">
        <w:t>.</w:t>
      </w:r>
    </w:p>
    <w:p w14:paraId="64939782" w14:textId="7D925389" w:rsidR="00F857C4" w:rsidRDefault="00F857C4" w:rsidP="00506840">
      <w:pPr>
        <w:rPr>
          <w:rFonts w:eastAsia="DengXian"/>
        </w:rPr>
      </w:pPr>
      <w:r w:rsidRPr="00552C3E">
        <w:rPr>
          <w:rFonts w:eastAsia="DengXian"/>
        </w:rPr>
        <w:t>PDU Set Delay Budget (PSDB)</w:t>
      </w:r>
      <w:r w:rsidR="00F11550">
        <w:rPr>
          <w:rFonts w:eastAsia="DengXian"/>
        </w:rPr>
        <w:t xml:space="preserve"> and w</w:t>
      </w:r>
      <w:r w:rsidR="00F11550" w:rsidRPr="00552C3E">
        <w:rPr>
          <w:rFonts w:eastAsia="DengXian"/>
        </w:rPr>
        <w:t>hether to drop a PDU Set in case PSDB is exceeded</w:t>
      </w:r>
      <w:r w:rsidR="00F11550">
        <w:rPr>
          <w:rFonts w:eastAsia="DengXian"/>
        </w:rPr>
        <w:t xml:space="preserve"> </w:t>
      </w:r>
      <w:r w:rsidR="00324893">
        <w:rPr>
          <w:rFonts w:eastAsia="DengXian"/>
        </w:rPr>
        <w:t xml:space="preserve">can also be </w:t>
      </w:r>
      <w:r w:rsidR="00CD1518">
        <w:rPr>
          <w:rFonts w:eastAsia="DengXian"/>
        </w:rPr>
        <w:t xml:space="preserve">use for the </w:t>
      </w:r>
      <w:r w:rsidR="002F1BC2">
        <w:rPr>
          <w:rFonts w:eastAsia="DengXian"/>
        </w:rPr>
        <w:t xml:space="preserve">configuration of DRX parameters only </w:t>
      </w:r>
      <w:r w:rsidR="00435B5A">
        <w:rPr>
          <w:rFonts w:eastAsia="DengXian"/>
        </w:rPr>
        <w:t>in</w:t>
      </w:r>
      <w:r w:rsidR="002F1BC2">
        <w:rPr>
          <w:rFonts w:eastAsia="DengXian"/>
        </w:rPr>
        <w:t xml:space="preserve"> cas</w:t>
      </w:r>
      <w:r w:rsidR="00322331">
        <w:rPr>
          <w:rFonts w:eastAsia="DengXian"/>
        </w:rPr>
        <w:t>e 2.</w:t>
      </w:r>
      <w:r w:rsidR="00435B5A">
        <w:rPr>
          <w:rFonts w:eastAsia="DengXian"/>
        </w:rPr>
        <w:t xml:space="preserve"> </w:t>
      </w:r>
      <w:r w:rsidR="00852110">
        <w:rPr>
          <w:rFonts w:eastAsia="DengXian"/>
        </w:rPr>
        <w:t>However, i</w:t>
      </w:r>
      <w:r w:rsidR="00435B5A">
        <w:rPr>
          <w:rFonts w:eastAsia="DengXian"/>
        </w:rPr>
        <w:t xml:space="preserve">n case 1, </w:t>
      </w:r>
      <w:r w:rsidR="00DA2F8F">
        <w:rPr>
          <w:rFonts w:eastAsia="DengXian"/>
        </w:rPr>
        <w:t xml:space="preserve">the delay budget for delivering the Data Burst would be more </w:t>
      </w:r>
      <w:r w:rsidR="00852110">
        <w:t xml:space="preserve">relevant </w:t>
      </w:r>
      <w:r w:rsidR="00F368C8">
        <w:rPr>
          <w:rFonts w:eastAsia="DengXian"/>
        </w:rPr>
        <w:t>than PSDB</w:t>
      </w:r>
      <w:r w:rsidR="006A6DA5">
        <w:rPr>
          <w:rFonts w:eastAsia="DengXian"/>
        </w:rPr>
        <w:t xml:space="preserve"> for power saving</w:t>
      </w:r>
      <w:r w:rsidR="00F368C8">
        <w:rPr>
          <w:rFonts w:eastAsia="DengXian"/>
        </w:rPr>
        <w:t xml:space="preserve">, since multiple PDU Sets </w:t>
      </w:r>
      <w:r w:rsidR="006A6DA5">
        <w:rPr>
          <w:rFonts w:eastAsia="DengXian"/>
        </w:rPr>
        <w:t>compose the Data Burst</w:t>
      </w:r>
      <w:r w:rsidR="00016D0C">
        <w:rPr>
          <w:rFonts w:eastAsia="DengXian"/>
        </w:rPr>
        <w:t xml:space="preserve"> and a PDU Set could be split into multiple Data Burst</w:t>
      </w:r>
      <w:r w:rsidR="006A6DA5">
        <w:rPr>
          <w:rFonts w:eastAsia="DengXian"/>
        </w:rPr>
        <w:t>.</w:t>
      </w:r>
    </w:p>
    <w:p w14:paraId="7C271D1D" w14:textId="71FC7B75" w:rsidR="00852110" w:rsidRDefault="00852110" w:rsidP="00506840">
      <w:pPr>
        <w:jc w:val="left"/>
      </w:pPr>
      <w:r w:rsidRPr="007C53F8">
        <w:rPr>
          <w:rFonts w:eastAsia="DengXian"/>
          <w:b/>
          <w:bCs/>
        </w:rPr>
        <w:t xml:space="preserve">Proposal </w:t>
      </w:r>
      <w:r w:rsidR="00313969">
        <w:rPr>
          <w:rFonts w:eastAsia="DengXian"/>
          <w:b/>
          <w:bCs/>
        </w:rPr>
        <w:t>2</w:t>
      </w:r>
      <w:r>
        <w:rPr>
          <w:rFonts w:eastAsia="DengXian"/>
        </w:rPr>
        <w:t xml:space="preserve">: Consider the use of </w:t>
      </w:r>
      <w:r w:rsidRPr="00552C3E">
        <w:rPr>
          <w:rFonts w:eastAsia="DengXian"/>
        </w:rPr>
        <w:t>PDU Set Delay Budget (PSDB)</w:t>
      </w:r>
      <w:r>
        <w:rPr>
          <w:rFonts w:eastAsia="DengXian"/>
        </w:rPr>
        <w:t xml:space="preserve"> when a </w:t>
      </w:r>
      <w:r>
        <w:t>Data Burst is composed of a single PDU Set</w:t>
      </w:r>
      <w:r w:rsidR="008706ED">
        <w:t xml:space="preserve"> and evaluate the utility of </w:t>
      </w:r>
      <w:r w:rsidR="008706ED" w:rsidRPr="00552C3E">
        <w:rPr>
          <w:rFonts w:eastAsia="DengXian"/>
        </w:rPr>
        <w:t>PDU Set Delay Budget (PSDB)</w:t>
      </w:r>
      <w:r w:rsidR="008706ED">
        <w:rPr>
          <w:rFonts w:eastAsia="DengXian"/>
        </w:rPr>
        <w:t xml:space="preserve"> when a </w:t>
      </w:r>
      <w:r w:rsidR="008706ED">
        <w:t>Data Burst is composed of multiple PDU Sets.</w:t>
      </w:r>
    </w:p>
    <w:p w14:paraId="49D61637" w14:textId="71D64B2B" w:rsidR="0064611C" w:rsidRDefault="0064611C" w:rsidP="00506840">
      <w:pPr>
        <w:jc w:val="left"/>
      </w:pPr>
      <w:r>
        <w:t>Power saving features can also benefit from size information</w:t>
      </w:r>
      <w:r w:rsidR="004615CA">
        <w:t xml:space="preserve"> and boundaries</w:t>
      </w:r>
      <w:r w:rsidR="002056A6">
        <w:t xml:space="preserve"> </w:t>
      </w:r>
      <w:r w:rsidR="00A014DE">
        <w:t xml:space="preserve">of </w:t>
      </w:r>
      <w:r w:rsidR="00AA1AF2">
        <w:t>either Data Burst or PDU Set</w:t>
      </w:r>
      <w:r w:rsidR="00493DA4">
        <w:t>(s). T</w:t>
      </w:r>
      <w:r w:rsidR="004615CA">
        <w:t xml:space="preserve">his information can be used to </w:t>
      </w:r>
      <w:r w:rsidR="00FB4B49">
        <w:t xml:space="preserve">stop the UE active time </w:t>
      </w:r>
      <w:r w:rsidR="009A5D4C">
        <w:t xml:space="preserve">(e.g., using PDCCH monitoring adaptation/skipping schemes, and LP-WUS) </w:t>
      </w:r>
      <w:r w:rsidR="00FB4B49">
        <w:t xml:space="preserve">or extend the UE active time </w:t>
      </w:r>
      <w:r w:rsidR="009A5D4C">
        <w:t>(e.g. using LP-WUS).</w:t>
      </w:r>
      <w:r w:rsidR="0032647A">
        <w:t xml:space="preserve"> </w:t>
      </w:r>
      <w:r w:rsidR="00D341CA">
        <w:t xml:space="preserve">The two types of information are not mutually exclusive since PDU Set </w:t>
      </w:r>
      <w:r w:rsidR="009578FA">
        <w:t xml:space="preserve">and/or Burst Data </w:t>
      </w:r>
      <w:r w:rsidR="00D341CA">
        <w:t xml:space="preserve">size can dynamically vary </w:t>
      </w:r>
      <w:r w:rsidR="00EB7A66">
        <w:t>during the connection or</w:t>
      </w:r>
      <w:r w:rsidR="006B29B7">
        <w:t xml:space="preserve"> </w:t>
      </w:r>
      <w:r w:rsidR="00825522">
        <w:t xml:space="preserve">it may be impossible </w:t>
      </w:r>
      <w:r w:rsidR="00EB7A66">
        <w:t>for the UPF to determine them. In this case</w:t>
      </w:r>
      <w:r w:rsidR="005B000F">
        <w:t>,</w:t>
      </w:r>
      <w:r w:rsidR="00EB7A66">
        <w:t xml:space="preserve"> Data Burst boundaries </w:t>
      </w:r>
      <w:r w:rsidR="00657288">
        <w:t xml:space="preserve">like </w:t>
      </w:r>
      <w:r w:rsidR="00D642B6">
        <w:t xml:space="preserve">the Burst End Indicator carried in </w:t>
      </w:r>
      <w:r w:rsidR="00D642B6" w:rsidRPr="00506840">
        <w:t xml:space="preserve">GTP-U header </w:t>
      </w:r>
      <w:r w:rsidR="00EB482C">
        <w:t xml:space="preserve">can help to identify the </w:t>
      </w:r>
      <w:r w:rsidR="00DE79F2">
        <w:t xml:space="preserve">end </w:t>
      </w:r>
      <w:r w:rsidR="00EB482C">
        <w:t xml:space="preserve">of a Data Burst </w:t>
      </w:r>
      <w:r w:rsidR="001C6290">
        <w:t>and consequently the beginning of the next Data Burst. Th</w:t>
      </w:r>
      <w:r w:rsidR="00D91E2C">
        <w:t xml:space="preserve">erefore, </w:t>
      </w:r>
      <w:r w:rsidR="001C6290">
        <w:t xml:space="preserve"> </w:t>
      </w:r>
      <w:r w:rsidR="00D91E2C">
        <w:t xml:space="preserve">Burst End Indicator can </w:t>
      </w:r>
      <w:r w:rsidR="001C6290">
        <w:t xml:space="preserve">eventually </w:t>
      </w:r>
      <w:r w:rsidR="00EF42DC">
        <w:t xml:space="preserve">be used </w:t>
      </w:r>
      <w:r w:rsidR="00D91E2C">
        <w:t xml:space="preserve">to </w:t>
      </w:r>
      <w:r w:rsidR="0051382D">
        <w:t>dynamically adapt UE sleeping time using schemes like using PDCCH monitoring adaptation/skipping</w:t>
      </w:r>
      <w:r w:rsidR="000004BE">
        <w:t>, LP-WUS, DRX reconfiguration.</w:t>
      </w:r>
      <w:r w:rsidR="00D91E2C">
        <w:t xml:space="preserve"> Note that </w:t>
      </w:r>
      <w:r w:rsidR="006C31E0">
        <w:t>out-of</w:t>
      </w:r>
      <w:r w:rsidR="00791931">
        <w:t xml:space="preserve">-order delivery </w:t>
      </w:r>
      <w:r w:rsidR="00C007B4">
        <w:t xml:space="preserve">is </w:t>
      </w:r>
      <w:r w:rsidR="00481EBC">
        <w:t xml:space="preserve">a </w:t>
      </w:r>
      <w:r w:rsidR="00DB519C">
        <w:t xml:space="preserve">rare event in the </w:t>
      </w:r>
      <w:r w:rsidR="00157B6E">
        <w:t xml:space="preserve">5GS </w:t>
      </w:r>
      <w:r w:rsidR="00CF72DC">
        <w:t xml:space="preserve">since a </w:t>
      </w:r>
      <w:r w:rsidR="006E5873">
        <w:t>single</w:t>
      </w:r>
      <w:r w:rsidR="00E124D4">
        <w:t xml:space="preserve"> path is used to route </w:t>
      </w:r>
      <w:r w:rsidR="002F5CA9">
        <w:t xml:space="preserve">packets and </w:t>
      </w:r>
      <w:r w:rsidR="00F557CD">
        <w:t xml:space="preserve">errors </w:t>
      </w:r>
      <w:r w:rsidR="007138E4">
        <w:t xml:space="preserve">in core network </w:t>
      </w:r>
      <w:r w:rsidR="00F557CD">
        <w:t xml:space="preserve">are </w:t>
      </w:r>
      <w:r w:rsidR="00761B7E">
        <w:t>rare.</w:t>
      </w:r>
      <w:r w:rsidR="007138E4">
        <w:t xml:space="preserve"> </w:t>
      </w:r>
      <w:r w:rsidR="00DC39E8">
        <w:t>Furthermore,</w:t>
      </w:r>
      <w:r w:rsidR="00A95CBF">
        <w:t xml:space="preserve"> </w:t>
      </w:r>
      <w:r w:rsidR="00BA0826">
        <w:t>PDUs in a burst are generated in a short amount of time</w:t>
      </w:r>
      <w:r w:rsidR="0004579C">
        <w:t>. Therefore</w:t>
      </w:r>
      <w:r w:rsidR="009D5F52">
        <w:t>,</w:t>
      </w:r>
      <w:r w:rsidR="0004579C">
        <w:t xml:space="preserve"> even if the last PDU of a burst (the one with </w:t>
      </w:r>
      <w:r w:rsidR="00725185">
        <w:t xml:space="preserve">End Of </w:t>
      </w:r>
      <w:r w:rsidR="00B45CE5">
        <w:t>Burst Indicator</w:t>
      </w:r>
      <w:r w:rsidR="0004579C">
        <w:t>)</w:t>
      </w:r>
      <w:r w:rsidR="00B45CE5">
        <w:t xml:space="preserve"> is </w:t>
      </w:r>
      <w:r w:rsidR="0004579C">
        <w:t>received out-of-order</w:t>
      </w:r>
      <w:r w:rsidR="0043604D">
        <w:t>,</w:t>
      </w:r>
      <w:r w:rsidR="0004579C">
        <w:t xml:space="preserve"> </w:t>
      </w:r>
      <w:r w:rsidR="001B3BAA">
        <w:t xml:space="preserve">by definition </w:t>
      </w:r>
      <w:r w:rsidR="0004579C">
        <w:t xml:space="preserve">there will be another PDU </w:t>
      </w:r>
      <w:r w:rsidR="0021156A">
        <w:t>arriving in a short period of time</w:t>
      </w:r>
      <w:r w:rsidR="00A0330A">
        <w:t xml:space="preserve"> effectively indicating that an out-of-order delivery event occurred</w:t>
      </w:r>
      <w:r w:rsidR="00EB35EE">
        <w:t>.</w:t>
      </w:r>
    </w:p>
    <w:p w14:paraId="3548F003" w14:textId="28C5A924" w:rsidR="000004BE" w:rsidRDefault="000004BE" w:rsidP="000004BE">
      <w:pPr>
        <w:jc w:val="left"/>
      </w:pPr>
      <w:r w:rsidRPr="008B32B1">
        <w:rPr>
          <w:b/>
          <w:bCs/>
        </w:rPr>
        <w:t xml:space="preserve">Proposal </w:t>
      </w:r>
      <w:r w:rsidR="00313969">
        <w:rPr>
          <w:b/>
          <w:bCs/>
        </w:rPr>
        <w:t>3</w:t>
      </w:r>
      <w:r>
        <w:t>: Consider Data Burst size and boundaries.</w:t>
      </w:r>
    </w:p>
    <w:p w14:paraId="0089D057" w14:textId="44E506D9" w:rsidR="001A176C" w:rsidRDefault="00AE6A6F" w:rsidP="001A176C">
      <w:pPr>
        <w:jc w:val="left"/>
      </w:pPr>
      <w:r>
        <w:t>We further observe</w:t>
      </w:r>
      <w:r w:rsidR="00D412E6">
        <w:t xml:space="preserve"> that PDU Set information like dependency </w:t>
      </w:r>
      <w:r w:rsidR="00E303B9">
        <w:t>among</w:t>
      </w:r>
      <w:r w:rsidR="0074210B">
        <w:t xml:space="preserve"> multiple PDU Sets </w:t>
      </w:r>
      <w:r w:rsidR="008E66BE">
        <w:t xml:space="preserve">and whether all PDUs are needed to decode the PDU Set </w:t>
      </w:r>
      <w:r w:rsidR="00E303B9">
        <w:t xml:space="preserve">can also be used </w:t>
      </w:r>
      <w:r w:rsidR="00B87701">
        <w:t xml:space="preserve">for optimizing </w:t>
      </w:r>
      <w:r w:rsidR="001A176C">
        <w:t>resource allocation</w:t>
      </w:r>
      <w:r w:rsidR="00F6602A">
        <w:t xml:space="preserve"> using dynamic schemes</w:t>
      </w:r>
      <w:r w:rsidR="00B87701">
        <w:t>. For example, if</w:t>
      </w:r>
      <w:r w:rsidR="006D2DA8">
        <w:t xml:space="preserve"> part of a (an entire) PDU Set is lost</w:t>
      </w:r>
      <w:r w:rsidR="006F1A54">
        <w:t xml:space="preserve">, its </w:t>
      </w:r>
      <w:r w:rsidR="00250E1A">
        <w:t>dependent</w:t>
      </w:r>
      <w:r w:rsidR="006F1A54">
        <w:t xml:space="preserve"> PDU Sets are also lost.</w:t>
      </w:r>
      <w:r w:rsidR="00730643">
        <w:t xml:space="preserve"> </w:t>
      </w:r>
      <w:r w:rsidR="006F1A54">
        <w:t>This knowledge can be used to</w:t>
      </w:r>
      <w:r w:rsidR="00F6602A">
        <w:t xml:space="preserve"> dynamically</w:t>
      </w:r>
      <w:r w:rsidR="006F1A54">
        <w:t xml:space="preserve"> </w:t>
      </w:r>
      <w:r w:rsidR="005C27CC">
        <w:t xml:space="preserve">increase </w:t>
      </w:r>
      <w:r w:rsidR="004A3851">
        <w:t xml:space="preserve">UE sleeping time (e.g., </w:t>
      </w:r>
      <w:r w:rsidR="00216859">
        <w:t>using</w:t>
      </w:r>
      <w:r w:rsidR="004A3851">
        <w:t xml:space="preserve"> PDCCH monitoring adaptation</w:t>
      </w:r>
      <w:r w:rsidR="00F6602A">
        <w:t>/skipping</w:t>
      </w:r>
      <w:r w:rsidR="007160B2">
        <w:t xml:space="preserve"> schemes, </w:t>
      </w:r>
      <w:r w:rsidR="00216859">
        <w:t>LP-WUS, DRX reconfiguration, etc.)</w:t>
      </w:r>
      <w:r w:rsidR="001A176C">
        <w:t xml:space="preserve"> and to trigger discard</w:t>
      </w:r>
      <w:r w:rsidR="003D2529">
        <w:t xml:space="preserve"> as </w:t>
      </w:r>
      <w:r w:rsidR="001A176C">
        <w:t xml:space="preserve">discussed in our companion contribution </w:t>
      </w:r>
      <w:r w:rsidR="001A176C" w:rsidRPr="00221DD7">
        <w:t>R2-2209557</w:t>
      </w:r>
      <w:r w:rsidR="001A176C" w:rsidRPr="00683F0B">
        <w:t>.</w:t>
      </w:r>
    </w:p>
    <w:p w14:paraId="160041F9" w14:textId="2A69292C" w:rsidR="009F2439" w:rsidRDefault="009F2439" w:rsidP="00506840">
      <w:pPr>
        <w:jc w:val="left"/>
      </w:pPr>
      <w:r w:rsidRPr="004B3BF8">
        <w:rPr>
          <w:b/>
          <w:bCs/>
        </w:rPr>
        <w:t xml:space="preserve">Proposal </w:t>
      </w:r>
      <w:r w:rsidR="00313969">
        <w:rPr>
          <w:b/>
          <w:bCs/>
        </w:rPr>
        <w:t>4</w:t>
      </w:r>
      <w:r>
        <w:t xml:space="preserve">: Consider </w:t>
      </w:r>
      <w:r w:rsidR="0014339E">
        <w:t xml:space="preserve">PDU Set </w:t>
      </w:r>
      <w:r w:rsidR="007144BF">
        <w:t>information like dependency among multiple PDU Sets and whether all PDUs are needed to decode the PDU Set</w:t>
      </w:r>
      <w:r w:rsidR="00657288">
        <w:t>.</w:t>
      </w:r>
    </w:p>
    <w:p w14:paraId="06B3E303" w14:textId="77777777" w:rsidR="00C75436" w:rsidRPr="005E64E1" w:rsidRDefault="00C75436" w:rsidP="00367532">
      <w:pPr>
        <w:jc w:val="left"/>
      </w:pPr>
    </w:p>
    <w:p w14:paraId="69B7B8E6" w14:textId="69E07FC9" w:rsidR="009339CB" w:rsidRPr="006E13D1" w:rsidRDefault="005A13AB" w:rsidP="00367532">
      <w:pPr>
        <w:pStyle w:val="Heading1"/>
      </w:pPr>
      <w:r>
        <w:t>3</w:t>
      </w:r>
      <w:r w:rsidR="009339CB" w:rsidRPr="006E13D1">
        <w:tab/>
      </w:r>
      <w:r w:rsidR="009339CB">
        <w:t>Conclusion</w:t>
      </w:r>
    </w:p>
    <w:p w14:paraId="6CBA3D0F" w14:textId="0C260313" w:rsidR="00847D74" w:rsidRPr="006E13D1" w:rsidRDefault="00313969" w:rsidP="00367532">
      <w:pPr>
        <w:jc w:val="left"/>
      </w:pPr>
      <w:r>
        <w:rPr>
          <w:rStyle w:val="normaltextrun"/>
          <w:color w:val="000000"/>
          <w:shd w:val="clear" w:color="auto" w:fill="FFFFFF"/>
        </w:rPr>
        <w:t>This contribution has observed the following:</w:t>
      </w:r>
    </w:p>
    <w:p w14:paraId="33F52ED8" w14:textId="77777777" w:rsidR="00313969" w:rsidRDefault="00313969" w:rsidP="00313969">
      <w:pPr>
        <w:jc w:val="left"/>
        <w:rPr>
          <w:rFonts w:eastAsia="DengXian"/>
          <w:lang w:val="en-US"/>
        </w:rPr>
      </w:pPr>
      <w:r w:rsidRPr="00A75AFD">
        <w:rPr>
          <w:rFonts w:eastAsia="DengXian"/>
          <w:b/>
          <w:bCs/>
          <w:lang w:val="en-US"/>
        </w:rPr>
        <w:t xml:space="preserve">Observation </w:t>
      </w:r>
      <w:r>
        <w:rPr>
          <w:rFonts w:eastAsia="DengXian"/>
          <w:b/>
          <w:bCs/>
          <w:lang w:val="en-US"/>
        </w:rPr>
        <w:t>1</w:t>
      </w:r>
      <w:r w:rsidRPr="00A75AFD">
        <w:rPr>
          <w:rFonts w:eastAsia="DengXian"/>
          <w:lang w:val="en-US"/>
        </w:rPr>
        <w:t xml:space="preserve">: </w:t>
      </w:r>
      <w:r>
        <w:rPr>
          <w:rFonts w:eastAsia="DengXian"/>
          <w:lang w:val="en-US"/>
        </w:rPr>
        <w:t xml:space="preserve">The definition of </w:t>
      </w:r>
      <w:r w:rsidRPr="00A75AFD">
        <w:rPr>
          <w:rFonts w:eastAsia="DengXian"/>
          <w:lang w:val="en-US"/>
        </w:rPr>
        <w:t>PDU Set In</w:t>
      </w:r>
      <w:r>
        <w:rPr>
          <w:rFonts w:eastAsia="DengXian"/>
          <w:lang w:val="en-US"/>
        </w:rPr>
        <w:t xml:space="preserve">formation and the extension to the 5GS QoS framework are under investigation in SA2. In particular, SA2 is evaluating multiple types of information and mechanisms to carry PDU Set Information. </w:t>
      </w:r>
    </w:p>
    <w:p w14:paraId="67F52ABC" w14:textId="77777777" w:rsidR="00313969" w:rsidRPr="00A75AFD" w:rsidRDefault="00313969" w:rsidP="00313969">
      <w:pPr>
        <w:jc w:val="left"/>
        <w:rPr>
          <w:rFonts w:eastAsia="DengXian"/>
          <w:lang w:val="en-US"/>
        </w:rPr>
      </w:pPr>
      <w:r w:rsidRPr="00A75AFD">
        <w:rPr>
          <w:rFonts w:eastAsia="DengXian"/>
          <w:b/>
          <w:bCs/>
          <w:lang w:val="en-US"/>
        </w:rPr>
        <w:t xml:space="preserve">Observation </w:t>
      </w:r>
      <w:r>
        <w:rPr>
          <w:rFonts w:eastAsia="DengXian"/>
          <w:b/>
          <w:bCs/>
          <w:lang w:val="en-US"/>
        </w:rPr>
        <w:t>2</w:t>
      </w:r>
      <w:r>
        <w:rPr>
          <w:rFonts w:eastAsia="DengXian"/>
          <w:lang w:val="en-US"/>
        </w:rPr>
        <w:t>: PDU Set Information is communicated to RAN either through inbound mechanisms like GTP-U header extension or through outbound mechanisms like CP.</w:t>
      </w:r>
    </w:p>
    <w:p w14:paraId="116210E1" w14:textId="77777777" w:rsidR="00313969" w:rsidRDefault="00313969" w:rsidP="00313969">
      <w:pPr>
        <w:jc w:val="left"/>
        <w:rPr>
          <w:rFonts w:eastAsia="DengXian"/>
          <w:lang w:val="en-US"/>
        </w:rPr>
      </w:pPr>
      <w:r w:rsidRPr="00A75AFD">
        <w:rPr>
          <w:b/>
          <w:bCs/>
          <w:lang w:val="en-US"/>
        </w:rPr>
        <w:t xml:space="preserve">Observation </w:t>
      </w:r>
      <w:r>
        <w:rPr>
          <w:b/>
          <w:bCs/>
          <w:lang w:val="en-US"/>
        </w:rPr>
        <w:t>3</w:t>
      </w:r>
      <w:r w:rsidRPr="00303421">
        <w:rPr>
          <w:lang w:val="en-US"/>
        </w:rPr>
        <w:t>: PDU Set Informat</w:t>
      </w:r>
      <w:r w:rsidRPr="00A75AFD">
        <w:rPr>
          <w:lang w:val="en-US"/>
        </w:rPr>
        <w:t xml:space="preserve">ion </w:t>
      </w:r>
      <w:r>
        <w:rPr>
          <w:rFonts w:eastAsia="DengXian"/>
          <w:lang w:val="en-US"/>
        </w:rPr>
        <w:t>can be used to optimize radio resource management and power saving features.</w:t>
      </w:r>
    </w:p>
    <w:p w14:paraId="24480B97" w14:textId="2FE4731D" w:rsidR="000528DF" w:rsidRDefault="00313969" w:rsidP="00367532">
      <w:pPr>
        <w:rPr>
          <w:color w:val="000000" w:themeColor="text1"/>
        </w:rPr>
      </w:pPr>
      <w:r>
        <w:rPr>
          <w:color w:val="000000" w:themeColor="text1"/>
        </w:rPr>
        <w:t>And made the following proposals:</w:t>
      </w:r>
    </w:p>
    <w:p w14:paraId="3271117F" w14:textId="77777777" w:rsidR="00313969" w:rsidRDefault="00313969" w:rsidP="00313969">
      <w:r w:rsidRPr="004B3BF8">
        <w:rPr>
          <w:b/>
          <w:bCs/>
        </w:rPr>
        <w:t xml:space="preserve">Proposal </w:t>
      </w:r>
      <w:r>
        <w:rPr>
          <w:b/>
          <w:bCs/>
        </w:rPr>
        <w:t>1</w:t>
      </w:r>
      <w:r>
        <w:t>: Consider Data Burst periodicity and Data Burst jitter.</w:t>
      </w:r>
    </w:p>
    <w:p w14:paraId="55F366B6" w14:textId="77777777" w:rsidR="00313969" w:rsidRDefault="00313969" w:rsidP="00313969">
      <w:pPr>
        <w:jc w:val="left"/>
      </w:pPr>
      <w:r w:rsidRPr="007C53F8">
        <w:rPr>
          <w:rFonts w:eastAsia="DengXian"/>
          <w:b/>
          <w:bCs/>
        </w:rPr>
        <w:t xml:space="preserve">Proposal </w:t>
      </w:r>
      <w:r>
        <w:rPr>
          <w:rFonts w:eastAsia="DengXian"/>
          <w:b/>
          <w:bCs/>
        </w:rPr>
        <w:t>2</w:t>
      </w:r>
      <w:r>
        <w:rPr>
          <w:rFonts w:eastAsia="DengXian"/>
        </w:rPr>
        <w:t xml:space="preserve">: Consider the use of </w:t>
      </w:r>
      <w:r w:rsidRPr="00552C3E">
        <w:rPr>
          <w:rFonts w:eastAsia="DengXian"/>
        </w:rPr>
        <w:t>PDU Set Delay Budget (PSDB)</w:t>
      </w:r>
      <w:r>
        <w:rPr>
          <w:rFonts w:eastAsia="DengXian"/>
        </w:rPr>
        <w:t xml:space="preserve"> when a </w:t>
      </w:r>
      <w:r>
        <w:t xml:space="preserve">Data Burst is composed of a single PDU Set and evaluate the utility of </w:t>
      </w:r>
      <w:r w:rsidRPr="00552C3E">
        <w:rPr>
          <w:rFonts w:eastAsia="DengXian"/>
        </w:rPr>
        <w:t>PDU Set Delay Budget (PSDB)</w:t>
      </w:r>
      <w:r>
        <w:rPr>
          <w:rFonts w:eastAsia="DengXian"/>
        </w:rPr>
        <w:t xml:space="preserve"> when a </w:t>
      </w:r>
      <w:r>
        <w:t>Data Burst is composed of multiple PDU Sets.</w:t>
      </w:r>
    </w:p>
    <w:p w14:paraId="34C52D51" w14:textId="77777777" w:rsidR="00313969" w:rsidRDefault="00313969" w:rsidP="00313969">
      <w:pPr>
        <w:jc w:val="left"/>
      </w:pPr>
      <w:r w:rsidRPr="008B32B1">
        <w:rPr>
          <w:b/>
          <w:bCs/>
        </w:rPr>
        <w:t xml:space="preserve">Proposal </w:t>
      </w:r>
      <w:r>
        <w:rPr>
          <w:b/>
          <w:bCs/>
        </w:rPr>
        <w:t>3</w:t>
      </w:r>
      <w:r>
        <w:t>: Consider Data Burst size and boundaries.</w:t>
      </w:r>
    </w:p>
    <w:p w14:paraId="3AC85723" w14:textId="77777777" w:rsidR="00313969" w:rsidRDefault="00313969" w:rsidP="00313969">
      <w:pPr>
        <w:jc w:val="left"/>
      </w:pPr>
      <w:r w:rsidRPr="004B3BF8">
        <w:rPr>
          <w:b/>
          <w:bCs/>
        </w:rPr>
        <w:t xml:space="preserve">Proposal </w:t>
      </w:r>
      <w:r>
        <w:rPr>
          <w:b/>
          <w:bCs/>
        </w:rPr>
        <w:t>4</w:t>
      </w:r>
      <w:r>
        <w:t>: Consider PDU Set information like dependency among multiple PDU Sets and whether all PDUs are needed to decode the PDU Set.</w:t>
      </w:r>
    </w:p>
    <w:p w14:paraId="0E8E2249" w14:textId="77777777" w:rsidR="00313969" w:rsidRDefault="00313969" w:rsidP="00367532">
      <w:pPr>
        <w:rPr>
          <w:color w:val="000000" w:themeColor="text1"/>
        </w:rPr>
      </w:pPr>
    </w:p>
    <w:sectPr w:rsidR="0031396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68E58" w14:textId="77777777" w:rsidR="003C16AE" w:rsidRDefault="003C16AE">
      <w:r>
        <w:separator/>
      </w:r>
    </w:p>
  </w:endnote>
  <w:endnote w:type="continuationSeparator" w:id="0">
    <w:p w14:paraId="6D503754" w14:textId="77777777" w:rsidR="003C16AE" w:rsidRDefault="003C16AE">
      <w:r>
        <w:continuationSeparator/>
      </w:r>
    </w:p>
  </w:endnote>
  <w:endnote w:type="continuationNotice" w:id="1">
    <w:p w14:paraId="50FE4340" w14:textId="77777777" w:rsidR="003C16AE" w:rsidRDefault="003C16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E9877" w14:textId="77777777" w:rsidR="003C16AE" w:rsidRDefault="003C16AE">
      <w:r>
        <w:separator/>
      </w:r>
    </w:p>
  </w:footnote>
  <w:footnote w:type="continuationSeparator" w:id="0">
    <w:p w14:paraId="22C61823" w14:textId="77777777" w:rsidR="003C16AE" w:rsidRDefault="003C16AE">
      <w:r>
        <w:continuationSeparator/>
      </w:r>
    </w:p>
  </w:footnote>
  <w:footnote w:type="continuationNotice" w:id="1">
    <w:p w14:paraId="12133C77" w14:textId="77777777" w:rsidR="003C16AE" w:rsidRDefault="003C16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42559D"/>
    <w:multiLevelType w:val="hybridMultilevel"/>
    <w:tmpl w:val="9D962C08"/>
    <w:lvl w:ilvl="0" w:tplc="8A823A8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8C7FC1"/>
    <w:multiLevelType w:val="hybridMultilevel"/>
    <w:tmpl w:val="D360C4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DA1ADE"/>
    <w:multiLevelType w:val="hybridMultilevel"/>
    <w:tmpl w:val="986602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865701"/>
    <w:multiLevelType w:val="hybridMultilevel"/>
    <w:tmpl w:val="0618272A"/>
    <w:lvl w:ilvl="0" w:tplc="DADAA08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7D196A56"/>
    <w:multiLevelType w:val="hybridMultilevel"/>
    <w:tmpl w:val="DCF6555C"/>
    <w:lvl w:ilvl="0" w:tplc="789A2B4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815A47"/>
    <w:multiLevelType w:val="hybridMultilevel"/>
    <w:tmpl w:val="E7AE9356"/>
    <w:lvl w:ilvl="0" w:tplc="F560E9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16692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701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751120">
    <w:abstractNumId w:val="1"/>
  </w:num>
  <w:num w:numId="4" w16cid:durableId="1346512948">
    <w:abstractNumId w:val="7"/>
  </w:num>
  <w:num w:numId="5" w16cid:durableId="322196513">
    <w:abstractNumId w:val="6"/>
  </w:num>
  <w:num w:numId="6" w16cid:durableId="978145974">
    <w:abstractNumId w:val="8"/>
  </w:num>
  <w:num w:numId="7" w16cid:durableId="244922605">
    <w:abstractNumId w:val="9"/>
  </w:num>
  <w:num w:numId="8" w16cid:durableId="2042197066">
    <w:abstractNumId w:val="5"/>
  </w:num>
  <w:num w:numId="9" w16cid:durableId="843515250">
    <w:abstractNumId w:val="10"/>
  </w:num>
  <w:num w:numId="10" w16cid:durableId="178990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26577216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01543285">
    <w:abstractNumId w:val="3"/>
  </w:num>
  <w:num w:numId="13" w16cid:durableId="13941587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67583785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7120260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854124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059014785">
    <w:abstractNumId w:val="2"/>
  </w:num>
  <w:num w:numId="18" w16cid:durableId="864557138">
    <w:abstractNumId w:val="4"/>
  </w:num>
  <w:num w:numId="19" w16cid:durableId="7331171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BE"/>
    <w:rsid w:val="000034B6"/>
    <w:rsid w:val="000049FB"/>
    <w:rsid w:val="00005865"/>
    <w:rsid w:val="00006C10"/>
    <w:rsid w:val="000073C8"/>
    <w:rsid w:val="00015EDF"/>
    <w:rsid w:val="00016557"/>
    <w:rsid w:val="00016D0C"/>
    <w:rsid w:val="0002138A"/>
    <w:rsid w:val="00023C40"/>
    <w:rsid w:val="00026557"/>
    <w:rsid w:val="000266DC"/>
    <w:rsid w:val="00027B24"/>
    <w:rsid w:val="0003004D"/>
    <w:rsid w:val="0003214F"/>
    <w:rsid w:val="00033397"/>
    <w:rsid w:val="00040095"/>
    <w:rsid w:val="00041145"/>
    <w:rsid w:val="00043693"/>
    <w:rsid w:val="000447C5"/>
    <w:rsid w:val="00045405"/>
    <w:rsid w:val="00045534"/>
    <w:rsid w:val="0004579C"/>
    <w:rsid w:val="00046C7C"/>
    <w:rsid w:val="00051DAD"/>
    <w:rsid w:val="00052395"/>
    <w:rsid w:val="000528DF"/>
    <w:rsid w:val="000529D0"/>
    <w:rsid w:val="00053FF1"/>
    <w:rsid w:val="00054E1A"/>
    <w:rsid w:val="00056EE8"/>
    <w:rsid w:val="00065268"/>
    <w:rsid w:val="000731D9"/>
    <w:rsid w:val="00073C9C"/>
    <w:rsid w:val="00076412"/>
    <w:rsid w:val="00080512"/>
    <w:rsid w:val="00084956"/>
    <w:rsid w:val="00087604"/>
    <w:rsid w:val="000876AD"/>
    <w:rsid w:val="00090468"/>
    <w:rsid w:val="00092FB2"/>
    <w:rsid w:val="00094568"/>
    <w:rsid w:val="000A194E"/>
    <w:rsid w:val="000B5182"/>
    <w:rsid w:val="000B5DFF"/>
    <w:rsid w:val="000B7BCF"/>
    <w:rsid w:val="000C522B"/>
    <w:rsid w:val="000C6F48"/>
    <w:rsid w:val="000D0E7A"/>
    <w:rsid w:val="000D58AB"/>
    <w:rsid w:val="000D5FB1"/>
    <w:rsid w:val="000E0BE2"/>
    <w:rsid w:val="000E30EB"/>
    <w:rsid w:val="000E50E7"/>
    <w:rsid w:val="000F2265"/>
    <w:rsid w:val="000F31AD"/>
    <w:rsid w:val="000F4B18"/>
    <w:rsid w:val="0010331C"/>
    <w:rsid w:val="00107C1A"/>
    <w:rsid w:val="00110FB3"/>
    <w:rsid w:val="00111346"/>
    <w:rsid w:val="00112F1A"/>
    <w:rsid w:val="001146BE"/>
    <w:rsid w:val="00114E6B"/>
    <w:rsid w:val="00117053"/>
    <w:rsid w:val="00117195"/>
    <w:rsid w:val="00120349"/>
    <w:rsid w:val="00124C7D"/>
    <w:rsid w:val="00125A30"/>
    <w:rsid w:val="001271C4"/>
    <w:rsid w:val="001277B3"/>
    <w:rsid w:val="00131183"/>
    <w:rsid w:val="0013416A"/>
    <w:rsid w:val="00140175"/>
    <w:rsid w:val="0014339E"/>
    <w:rsid w:val="00145075"/>
    <w:rsid w:val="00152264"/>
    <w:rsid w:val="00152920"/>
    <w:rsid w:val="00157882"/>
    <w:rsid w:val="00157B6E"/>
    <w:rsid w:val="00161329"/>
    <w:rsid w:val="00166840"/>
    <w:rsid w:val="0017249E"/>
    <w:rsid w:val="001741A0"/>
    <w:rsid w:val="00175FA0"/>
    <w:rsid w:val="00176C1F"/>
    <w:rsid w:val="00185C79"/>
    <w:rsid w:val="001914B4"/>
    <w:rsid w:val="00192DC5"/>
    <w:rsid w:val="00194CD0"/>
    <w:rsid w:val="00197EEA"/>
    <w:rsid w:val="001A176C"/>
    <w:rsid w:val="001A4C07"/>
    <w:rsid w:val="001A7E29"/>
    <w:rsid w:val="001B3BAA"/>
    <w:rsid w:val="001B49C9"/>
    <w:rsid w:val="001B53F5"/>
    <w:rsid w:val="001C23F4"/>
    <w:rsid w:val="001C4F79"/>
    <w:rsid w:val="001C622B"/>
    <w:rsid w:val="001C6290"/>
    <w:rsid w:val="001C7677"/>
    <w:rsid w:val="001D1B2C"/>
    <w:rsid w:val="001D30B2"/>
    <w:rsid w:val="001E1895"/>
    <w:rsid w:val="001E2881"/>
    <w:rsid w:val="001E28D8"/>
    <w:rsid w:val="001E2FAF"/>
    <w:rsid w:val="001E5A76"/>
    <w:rsid w:val="001E60C4"/>
    <w:rsid w:val="001F168B"/>
    <w:rsid w:val="001F534B"/>
    <w:rsid w:val="001F742C"/>
    <w:rsid w:val="001F77C0"/>
    <w:rsid w:val="001F7831"/>
    <w:rsid w:val="002028AD"/>
    <w:rsid w:val="00204045"/>
    <w:rsid w:val="002056A6"/>
    <w:rsid w:val="0020712B"/>
    <w:rsid w:val="00207EE6"/>
    <w:rsid w:val="0021156A"/>
    <w:rsid w:val="00211770"/>
    <w:rsid w:val="00212B30"/>
    <w:rsid w:val="002132AC"/>
    <w:rsid w:val="00214DD5"/>
    <w:rsid w:val="00216859"/>
    <w:rsid w:val="00217DE4"/>
    <w:rsid w:val="00220876"/>
    <w:rsid w:val="00221692"/>
    <w:rsid w:val="00221DD7"/>
    <w:rsid w:val="0022606D"/>
    <w:rsid w:val="00226CA4"/>
    <w:rsid w:val="00231728"/>
    <w:rsid w:val="00231E2B"/>
    <w:rsid w:val="00234D01"/>
    <w:rsid w:val="002350EE"/>
    <w:rsid w:val="00236959"/>
    <w:rsid w:val="00236AAD"/>
    <w:rsid w:val="00244A05"/>
    <w:rsid w:val="00244C81"/>
    <w:rsid w:val="00245E03"/>
    <w:rsid w:val="00250096"/>
    <w:rsid w:val="00250404"/>
    <w:rsid w:val="0025069A"/>
    <w:rsid w:val="00250E1A"/>
    <w:rsid w:val="00254646"/>
    <w:rsid w:val="002567C0"/>
    <w:rsid w:val="00256B74"/>
    <w:rsid w:val="002610D8"/>
    <w:rsid w:val="002733CA"/>
    <w:rsid w:val="002747EC"/>
    <w:rsid w:val="00276286"/>
    <w:rsid w:val="002855BF"/>
    <w:rsid w:val="00291815"/>
    <w:rsid w:val="00294783"/>
    <w:rsid w:val="00295803"/>
    <w:rsid w:val="002A58FD"/>
    <w:rsid w:val="002A67BF"/>
    <w:rsid w:val="002B1220"/>
    <w:rsid w:val="002B2988"/>
    <w:rsid w:val="002B35AB"/>
    <w:rsid w:val="002C29C9"/>
    <w:rsid w:val="002C365A"/>
    <w:rsid w:val="002C740E"/>
    <w:rsid w:val="002D392D"/>
    <w:rsid w:val="002D3937"/>
    <w:rsid w:val="002E6C2B"/>
    <w:rsid w:val="002E71A2"/>
    <w:rsid w:val="002F0D22"/>
    <w:rsid w:val="002F1BC2"/>
    <w:rsid w:val="002F387F"/>
    <w:rsid w:val="002F5CA9"/>
    <w:rsid w:val="002F781B"/>
    <w:rsid w:val="00303146"/>
    <w:rsid w:val="00303421"/>
    <w:rsid w:val="00311B17"/>
    <w:rsid w:val="00311B7E"/>
    <w:rsid w:val="00312E6D"/>
    <w:rsid w:val="00313969"/>
    <w:rsid w:val="00315DEC"/>
    <w:rsid w:val="00317241"/>
    <w:rsid w:val="003172DC"/>
    <w:rsid w:val="00322331"/>
    <w:rsid w:val="00323B7E"/>
    <w:rsid w:val="00324893"/>
    <w:rsid w:val="00325AE3"/>
    <w:rsid w:val="00326069"/>
    <w:rsid w:val="0032647A"/>
    <w:rsid w:val="003304CE"/>
    <w:rsid w:val="0033756A"/>
    <w:rsid w:val="003376DF"/>
    <w:rsid w:val="0034185C"/>
    <w:rsid w:val="00352078"/>
    <w:rsid w:val="0035462D"/>
    <w:rsid w:val="0036156F"/>
    <w:rsid w:val="00361E4E"/>
    <w:rsid w:val="00363C6B"/>
    <w:rsid w:val="0036459E"/>
    <w:rsid w:val="00364B41"/>
    <w:rsid w:val="00364EC5"/>
    <w:rsid w:val="0036500A"/>
    <w:rsid w:val="00366566"/>
    <w:rsid w:val="00367532"/>
    <w:rsid w:val="00370026"/>
    <w:rsid w:val="003740B5"/>
    <w:rsid w:val="003763BE"/>
    <w:rsid w:val="00383096"/>
    <w:rsid w:val="003837FA"/>
    <w:rsid w:val="00392CF7"/>
    <w:rsid w:val="0039346C"/>
    <w:rsid w:val="003956E6"/>
    <w:rsid w:val="003959E9"/>
    <w:rsid w:val="003A41EF"/>
    <w:rsid w:val="003A424A"/>
    <w:rsid w:val="003A58D0"/>
    <w:rsid w:val="003B238A"/>
    <w:rsid w:val="003B40AD"/>
    <w:rsid w:val="003B5722"/>
    <w:rsid w:val="003C0B7C"/>
    <w:rsid w:val="003C12AF"/>
    <w:rsid w:val="003C16AE"/>
    <w:rsid w:val="003C2A92"/>
    <w:rsid w:val="003C4E37"/>
    <w:rsid w:val="003D2529"/>
    <w:rsid w:val="003D770D"/>
    <w:rsid w:val="003D7EAC"/>
    <w:rsid w:val="003E16BE"/>
    <w:rsid w:val="003E18B1"/>
    <w:rsid w:val="003E44D1"/>
    <w:rsid w:val="003E6002"/>
    <w:rsid w:val="003E7033"/>
    <w:rsid w:val="003E766E"/>
    <w:rsid w:val="003F0F64"/>
    <w:rsid w:val="003F1CEB"/>
    <w:rsid w:val="003F4E28"/>
    <w:rsid w:val="003F555C"/>
    <w:rsid w:val="003F7A0A"/>
    <w:rsid w:val="004006E8"/>
    <w:rsid w:val="00401855"/>
    <w:rsid w:val="00401A8E"/>
    <w:rsid w:val="00402D49"/>
    <w:rsid w:val="0040762D"/>
    <w:rsid w:val="004123D6"/>
    <w:rsid w:val="00413D8F"/>
    <w:rsid w:val="00414531"/>
    <w:rsid w:val="00416BF5"/>
    <w:rsid w:val="00417BB2"/>
    <w:rsid w:val="004218E6"/>
    <w:rsid w:val="0042294A"/>
    <w:rsid w:val="00422C74"/>
    <w:rsid w:val="00423897"/>
    <w:rsid w:val="004266E2"/>
    <w:rsid w:val="00426A1C"/>
    <w:rsid w:val="00434DD8"/>
    <w:rsid w:val="00435B5A"/>
    <w:rsid w:val="0043604D"/>
    <w:rsid w:val="00440153"/>
    <w:rsid w:val="00442D7E"/>
    <w:rsid w:val="00445284"/>
    <w:rsid w:val="00446C3A"/>
    <w:rsid w:val="00452499"/>
    <w:rsid w:val="00460A30"/>
    <w:rsid w:val="004615CA"/>
    <w:rsid w:val="00462EEF"/>
    <w:rsid w:val="004637A9"/>
    <w:rsid w:val="00465587"/>
    <w:rsid w:val="00467185"/>
    <w:rsid w:val="00474CCC"/>
    <w:rsid w:val="004755D4"/>
    <w:rsid w:val="004761D7"/>
    <w:rsid w:val="00476856"/>
    <w:rsid w:val="00477455"/>
    <w:rsid w:val="00477FF0"/>
    <w:rsid w:val="00481EBC"/>
    <w:rsid w:val="00482082"/>
    <w:rsid w:val="00483131"/>
    <w:rsid w:val="00485B66"/>
    <w:rsid w:val="00487FE4"/>
    <w:rsid w:val="00493216"/>
    <w:rsid w:val="00493DA4"/>
    <w:rsid w:val="004961A9"/>
    <w:rsid w:val="004A1F7B"/>
    <w:rsid w:val="004A307D"/>
    <w:rsid w:val="004A3851"/>
    <w:rsid w:val="004A4370"/>
    <w:rsid w:val="004A742B"/>
    <w:rsid w:val="004A7986"/>
    <w:rsid w:val="004B17B0"/>
    <w:rsid w:val="004B2FE1"/>
    <w:rsid w:val="004B3BF8"/>
    <w:rsid w:val="004B493D"/>
    <w:rsid w:val="004B5FB2"/>
    <w:rsid w:val="004C26AE"/>
    <w:rsid w:val="004C44D2"/>
    <w:rsid w:val="004C5C7E"/>
    <w:rsid w:val="004D1DFF"/>
    <w:rsid w:val="004D1F12"/>
    <w:rsid w:val="004D3578"/>
    <w:rsid w:val="004D380D"/>
    <w:rsid w:val="004E213A"/>
    <w:rsid w:val="004E2B9F"/>
    <w:rsid w:val="004E4EEE"/>
    <w:rsid w:val="004E542F"/>
    <w:rsid w:val="004F35EA"/>
    <w:rsid w:val="004F4540"/>
    <w:rsid w:val="004F73A7"/>
    <w:rsid w:val="00500E9E"/>
    <w:rsid w:val="005021A0"/>
    <w:rsid w:val="00503171"/>
    <w:rsid w:val="005034EE"/>
    <w:rsid w:val="00506840"/>
    <w:rsid w:val="00506C28"/>
    <w:rsid w:val="0051242D"/>
    <w:rsid w:val="005136C7"/>
    <w:rsid w:val="0051382D"/>
    <w:rsid w:val="00513C59"/>
    <w:rsid w:val="005151FE"/>
    <w:rsid w:val="00520145"/>
    <w:rsid w:val="00522F40"/>
    <w:rsid w:val="00523E57"/>
    <w:rsid w:val="005278A5"/>
    <w:rsid w:val="00534DA0"/>
    <w:rsid w:val="00540C3E"/>
    <w:rsid w:val="00542793"/>
    <w:rsid w:val="00542C99"/>
    <w:rsid w:val="00543E6C"/>
    <w:rsid w:val="00546A04"/>
    <w:rsid w:val="00552C3E"/>
    <w:rsid w:val="0055435D"/>
    <w:rsid w:val="00557E1E"/>
    <w:rsid w:val="005625A4"/>
    <w:rsid w:val="00564F79"/>
    <w:rsid w:val="00565087"/>
    <w:rsid w:val="0056573F"/>
    <w:rsid w:val="0056646B"/>
    <w:rsid w:val="00567C7B"/>
    <w:rsid w:val="00571279"/>
    <w:rsid w:val="005719C8"/>
    <w:rsid w:val="0057354D"/>
    <w:rsid w:val="00575262"/>
    <w:rsid w:val="00576A6B"/>
    <w:rsid w:val="00585E13"/>
    <w:rsid w:val="00594307"/>
    <w:rsid w:val="005A11FD"/>
    <w:rsid w:val="005A13AB"/>
    <w:rsid w:val="005A1ED5"/>
    <w:rsid w:val="005A49C6"/>
    <w:rsid w:val="005A566A"/>
    <w:rsid w:val="005A570C"/>
    <w:rsid w:val="005A6C9D"/>
    <w:rsid w:val="005B000F"/>
    <w:rsid w:val="005C27CC"/>
    <w:rsid w:val="005C766E"/>
    <w:rsid w:val="005C7CD5"/>
    <w:rsid w:val="005D0A15"/>
    <w:rsid w:val="005D5EFB"/>
    <w:rsid w:val="005D784A"/>
    <w:rsid w:val="005E64E1"/>
    <w:rsid w:val="00603772"/>
    <w:rsid w:val="006113B7"/>
    <w:rsid w:val="00611566"/>
    <w:rsid w:val="00613FF2"/>
    <w:rsid w:val="00614C34"/>
    <w:rsid w:val="006176E0"/>
    <w:rsid w:val="0062350C"/>
    <w:rsid w:val="006242E1"/>
    <w:rsid w:val="00624820"/>
    <w:rsid w:val="00624F86"/>
    <w:rsid w:val="00625060"/>
    <w:rsid w:val="0063216B"/>
    <w:rsid w:val="00634A05"/>
    <w:rsid w:val="00636D3D"/>
    <w:rsid w:val="006425E8"/>
    <w:rsid w:val="0064354E"/>
    <w:rsid w:val="0064611C"/>
    <w:rsid w:val="00646D99"/>
    <w:rsid w:val="0065426A"/>
    <w:rsid w:val="00656910"/>
    <w:rsid w:val="00657288"/>
    <w:rsid w:val="006574C0"/>
    <w:rsid w:val="00660B37"/>
    <w:rsid w:val="006615C8"/>
    <w:rsid w:val="00661AD1"/>
    <w:rsid w:val="006622B4"/>
    <w:rsid w:val="00670E4B"/>
    <w:rsid w:val="00675C6F"/>
    <w:rsid w:val="0067757B"/>
    <w:rsid w:val="00682538"/>
    <w:rsid w:val="00683F0B"/>
    <w:rsid w:val="00685A29"/>
    <w:rsid w:val="00695321"/>
    <w:rsid w:val="00696082"/>
    <w:rsid w:val="00696821"/>
    <w:rsid w:val="006A2533"/>
    <w:rsid w:val="006A50ED"/>
    <w:rsid w:val="006A6DA5"/>
    <w:rsid w:val="006B04B3"/>
    <w:rsid w:val="006B29B7"/>
    <w:rsid w:val="006B4E6C"/>
    <w:rsid w:val="006B74E8"/>
    <w:rsid w:val="006C0126"/>
    <w:rsid w:val="006C31E0"/>
    <w:rsid w:val="006C5402"/>
    <w:rsid w:val="006C66D8"/>
    <w:rsid w:val="006C7F8C"/>
    <w:rsid w:val="006D1579"/>
    <w:rsid w:val="006D1E24"/>
    <w:rsid w:val="006D1EC4"/>
    <w:rsid w:val="006D1F95"/>
    <w:rsid w:val="006D2DA8"/>
    <w:rsid w:val="006D35DE"/>
    <w:rsid w:val="006D789F"/>
    <w:rsid w:val="006E04DD"/>
    <w:rsid w:val="006E1057"/>
    <w:rsid w:val="006E1417"/>
    <w:rsid w:val="006E2307"/>
    <w:rsid w:val="006E4E3F"/>
    <w:rsid w:val="006E5873"/>
    <w:rsid w:val="006E7477"/>
    <w:rsid w:val="006E7A4C"/>
    <w:rsid w:val="006F1A08"/>
    <w:rsid w:val="006F1A54"/>
    <w:rsid w:val="006F2E59"/>
    <w:rsid w:val="006F5A2A"/>
    <w:rsid w:val="006F66BB"/>
    <w:rsid w:val="006F6A2C"/>
    <w:rsid w:val="006F6AF3"/>
    <w:rsid w:val="00705014"/>
    <w:rsid w:val="007061EC"/>
    <w:rsid w:val="007069DC"/>
    <w:rsid w:val="00710201"/>
    <w:rsid w:val="007138E4"/>
    <w:rsid w:val="007144BF"/>
    <w:rsid w:val="00715ACA"/>
    <w:rsid w:val="00715D55"/>
    <w:rsid w:val="007160B2"/>
    <w:rsid w:val="0072073A"/>
    <w:rsid w:val="00723945"/>
    <w:rsid w:val="00725185"/>
    <w:rsid w:val="0072550F"/>
    <w:rsid w:val="00730643"/>
    <w:rsid w:val="007342B5"/>
    <w:rsid w:val="00734A5B"/>
    <w:rsid w:val="00741682"/>
    <w:rsid w:val="0074210B"/>
    <w:rsid w:val="00743A21"/>
    <w:rsid w:val="00743BB0"/>
    <w:rsid w:val="00744E76"/>
    <w:rsid w:val="00757D40"/>
    <w:rsid w:val="00761B7E"/>
    <w:rsid w:val="007662B5"/>
    <w:rsid w:val="0076764A"/>
    <w:rsid w:val="007679B2"/>
    <w:rsid w:val="00771B49"/>
    <w:rsid w:val="007734E5"/>
    <w:rsid w:val="00773D57"/>
    <w:rsid w:val="00774E3A"/>
    <w:rsid w:val="00776FAA"/>
    <w:rsid w:val="00781CA7"/>
    <w:rsid w:val="00781F0F"/>
    <w:rsid w:val="0078727C"/>
    <w:rsid w:val="0079009B"/>
    <w:rsid w:val="0079049D"/>
    <w:rsid w:val="00791931"/>
    <w:rsid w:val="0079361C"/>
    <w:rsid w:val="00793DC5"/>
    <w:rsid w:val="00795C4F"/>
    <w:rsid w:val="00796823"/>
    <w:rsid w:val="00796FBA"/>
    <w:rsid w:val="00797C1A"/>
    <w:rsid w:val="007A2E55"/>
    <w:rsid w:val="007A33BE"/>
    <w:rsid w:val="007B08FA"/>
    <w:rsid w:val="007B18D8"/>
    <w:rsid w:val="007B27CB"/>
    <w:rsid w:val="007B6457"/>
    <w:rsid w:val="007B6865"/>
    <w:rsid w:val="007C095F"/>
    <w:rsid w:val="007C2DD0"/>
    <w:rsid w:val="007C4A5D"/>
    <w:rsid w:val="007C53F8"/>
    <w:rsid w:val="007D202A"/>
    <w:rsid w:val="007D556C"/>
    <w:rsid w:val="007D5FD2"/>
    <w:rsid w:val="007E0A0D"/>
    <w:rsid w:val="007E3857"/>
    <w:rsid w:val="007E4C75"/>
    <w:rsid w:val="007E6DA6"/>
    <w:rsid w:val="007E711E"/>
    <w:rsid w:val="007E7F73"/>
    <w:rsid w:val="007F2D07"/>
    <w:rsid w:val="007F2E08"/>
    <w:rsid w:val="007F68EF"/>
    <w:rsid w:val="007F77FC"/>
    <w:rsid w:val="00800E8C"/>
    <w:rsid w:val="00801551"/>
    <w:rsid w:val="00801E36"/>
    <w:rsid w:val="008024FA"/>
    <w:rsid w:val="008028A4"/>
    <w:rsid w:val="00805B48"/>
    <w:rsid w:val="00812358"/>
    <w:rsid w:val="0081291F"/>
    <w:rsid w:val="00813245"/>
    <w:rsid w:val="008158FD"/>
    <w:rsid w:val="008161E6"/>
    <w:rsid w:val="00825522"/>
    <w:rsid w:val="00834135"/>
    <w:rsid w:val="00837EB7"/>
    <w:rsid w:val="008408AB"/>
    <w:rsid w:val="00840DE0"/>
    <w:rsid w:val="00846152"/>
    <w:rsid w:val="0084751B"/>
    <w:rsid w:val="00847CD0"/>
    <w:rsid w:val="00847D74"/>
    <w:rsid w:val="00852110"/>
    <w:rsid w:val="00852844"/>
    <w:rsid w:val="008529EB"/>
    <w:rsid w:val="00854BD1"/>
    <w:rsid w:val="00860355"/>
    <w:rsid w:val="008607A8"/>
    <w:rsid w:val="0086354A"/>
    <w:rsid w:val="00863926"/>
    <w:rsid w:val="00864631"/>
    <w:rsid w:val="008706ED"/>
    <w:rsid w:val="008768CA"/>
    <w:rsid w:val="00876E3A"/>
    <w:rsid w:val="00877EF9"/>
    <w:rsid w:val="00880559"/>
    <w:rsid w:val="0088073B"/>
    <w:rsid w:val="008820FA"/>
    <w:rsid w:val="008877AF"/>
    <w:rsid w:val="008877C6"/>
    <w:rsid w:val="00890822"/>
    <w:rsid w:val="00895243"/>
    <w:rsid w:val="008A03C8"/>
    <w:rsid w:val="008A53DE"/>
    <w:rsid w:val="008A6D45"/>
    <w:rsid w:val="008B13D3"/>
    <w:rsid w:val="008B2CA3"/>
    <w:rsid w:val="008B5306"/>
    <w:rsid w:val="008B5973"/>
    <w:rsid w:val="008B67F6"/>
    <w:rsid w:val="008B7C2C"/>
    <w:rsid w:val="008C0D12"/>
    <w:rsid w:val="008C16D4"/>
    <w:rsid w:val="008C2E2A"/>
    <w:rsid w:val="008C3057"/>
    <w:rsid w:val="008C56EE"/>
    <w:rsid w:val="008D04E1"/>
    <w:rsid w:val="008D2917"/>
    <w:rsid w:val="008D2E4D"/>
    <w:rsid w:val="008D701C"/>
    <w:rsid w:val="008E66BE"/>
    <w:rsid w:val="008F181C"/>
    <w:rsid w:val="008F3409"/>
    <w:rsid w:val="008F396F"/>
    <w:rsid w:val="008F3DCD"/>
    <w:rsid w:val="008F5F3C"/>
    <w:rsid w:val="0090271F"/>
    <w:rsid w:val="00902DB9"/>
    <w:rsid w:val="0090466A"/>
    <w:rsid w:val="00905D72"/>
    <w:rsid w:val="00910694"/>
    <w:rsid w:val="009209A2"/>
    <w:rsid w:val="00921196"/>
    <w:rsid w:val="0092352A"/>
    <w:rsid w:val="00923655"/>
    <w:rsid w:val="0092584F"/>
    <w:rsid w:val="009265BE"/>
    <w:rsid w:val="00926DC2"/>
    <w:rsid w:val="009318EA"/>
    <w:rsid w:val="00931AAE"/>
    <w:rsid w:val="009339CB"/>
    <w:rsid w:val="00936071"/>
    <w:rsid w:val="009376CD"/>
    <w:rsid w:val="00940212"/>
    <w:rsid w:val="00941CF2"/>
    <w:rsid w:val="00942EC2"/>
    <w:rsid w:val="00944E89"/>
    <w:rsid w:val="00950FE1"/>
    <w:rsid w:val="0095441F"/>
    <w:rsid w:val="009561B2"/>
    <w:rsid w:val="00956B1A"/>
    <w:rsid w:val="00956F9A"/>
    <w:rsid w:val="009578FA"/>
    <w:rsid w:val="00961059"/>
    <w:rsid w:val="00961B32"/>
    <w:rsid w:val="00962509"/>
    <w:rsid w:val="00970DB3"/>
    <w:rsid w:val="00971417"/>
    <w:rsid w:val="00974BB0"/>
    <w:rsid w:val="00975BCD"/>
    <w:rsid w:val="00981B14"/>
    <w:rsid w:val="00984F05"/>
    <w:rsid w:val="009928A9"/>
    <w:rsid w:val="009A0AF3"/>
    <w:rsid w:val="009A56EA"/>
    <w:rsid w:val="009A5D4C"/>
    <w:rsid w:val="009A61B4"/>
    <w:rsid w:val="009B07CD"/>
    <w:rsid w:val="009B3B21"/>
    <w:rsid w:val="009C1390"/>
    <w:rsid w:val="009C19E9"/>
    <w:rsid w:val="009C313B"/>
    <w:rsid w:val="009C4641"/>
    <w:rsid w:val="009C6102"/>
    <w:rsid w:val="009C63B3"/>
    <w:rsid w:val="009D15CA"/>
    <w:rsid w:val="009D2912"/>
    <w:rsid w:val="009D4CC3"/>
    <w:rsid w:val="009D5F52"/>
    <w:rsid w:val="009D74A6"/>
    <w:rsid w:val="009D7A9A"/>
    <w:rsid w:val="009E0E87"/>
    <w:rsid w:val="009E2FAC"/>
    <w:rsid w:val="009E30F5"/>
    <w:rsid w:val="009E5195"/>
    <w:rsid w:val="009E5D91"/>
    <w:rsid w:val="009E5FDA"/>
    <w:rsid w:val="009E81B7"/>
    <w:rsid w:val="009F17BD"/>
    <w:rsid w:val="009F2439"/>
    <w:rsid w:val="00A00CE7"/>
    <w:rsid w:val="00A014DE"/>
    <w:rsid w:val="00A0330A"/>
    <w:rsid w:val="00A03B98"/>
    <w:rsid w:val="00A107D2"/>
    <w:rsid w:val="00A10F02"/>
    <w:rsid w:val="00A16F45"/>
    <w:rsid w:val="00A17176"/>
    <w:rsid w:val="00A204CA"/>
    <w:rsid w:val="00A209D6"/>
    <w:rsid w:val="00A22738"/>
    <w:rsid w:val="00A23C9B"/>
    <w:rsid w:val="00A272DD"/>
    <w:rsid w:val="00A31438"/>
    <w:rsid w:val="00A35E57"/>
    <w:rsid w:val="00A36CA5"/>
    <w:rsid w:val="00A36F5F"/>
    <w:rsid w:val="00A430EC"/>
    <w:rsid w:val="00A45D39"/>
    <w:rsid w:val="00A5245A"/>
    <w:rsid w:val="00A52589"/>
    <w:rsid w:val="00A529D7"/>
    <w:rsid w:val="00A53724"/>
    <w:rsid w:val="00A54B2B"/>
    <w:rsid w:val="00A55201"/>
    <w:rsid w:val="00A703B6"/>
    <w:rsid w:val="00A75AFD"/>
    <w:rsid w:val="00A76943"/>
    <w:rsid w:val="00A81109"/>
    <w:rsid w:val="00A82346"/>
    <w:rsid w:val="00A833AB"/>
    <w:rsid w:val="00A852EC"/>
    <w:rsid w:val="00A879A5"/>
    <w:rsid w:val="00A87FD6"/>
    <w:rsid w:val="00A914E0"/>
    <w:rsid w:val="00A94674"/>
    <w:rsid w:val="00A95CBF"/>
    <w:rsid w:val="00A9671C"/>
    <w:rsid w:val="00A96BC7"/>
    <w:rsid w:val="00AA132F"/>
    <w:rsid w:val="00AA1553"/>
    <w:rsid w:val="00AA16A6"/>
    <w:rsid w:val="00AA1794"/>
    <w:rsid w:val="00AA1AF2"/>
    <w:rsid w:val="00AA1B8A"/>
    <w:rsid w:val="00AA2A5F"/>
    <w:rsid w:val="00AA33A2"/>
    <w:rsid w:val="00AA3ED9"/>
    <w:rsid w:val="00AA48BB"/>
    <w:rsid w:val="00AB0D46"/>
    <w:rsid w:val="00AB2F09"/>
    <w:rsid w:val="00AB41AC"/>
    <w:rsid w:val="00AB5BDD"/>
    <w:rsid w:val="00AB5E0C"/>
    <w:rsid w:val="00AB6A0F"/>
    <w:rsid w:val="00AC16EC"/>
    <w:rsid w:val="00AD0EA0"/>
    <w:rsid w:val="00AD2A83"/>
    <w:rsid w:val="00AD65C3"/>
    <w:rsid w:val="00AD7E89"/>
    <w:rsid w:val="00AE4D95"/>
    <w:rsid w:val="00AE6A6F"/>
    <w:rsid w:val="00AF7337"/>
    <w:rsid w:val="00B0035E"/>
    <w:rsid w:val="00B01ED5"/>
    <w:rsid w:val="00B05380"/>
    <w:rsid w:val="00B05962"/>
    <w:rsid w:val="00B15449"/>
    <w:rsid w:val="00B15479"/>
    <w:rsid w:val="00B15E05"/>
    <w:rsid w:val="00B16C2F"/>
    <w:rsid w:val="00B17AC6"/>
    <w:rsid w:val="00B26FA3"/>
    <w:rsid w:val="00B27303"/>
    <w:rsid w:val="00B303AA"/>
    <w:rsid w:val="00B311AC"/>
    <w:rsid w:val="00B350BA"/>
    <w:rsid w:val="00B35D33"/>
    <w:rsid w:val="00B43FA8"/>
    <w:rsid w:val="00B45CE5"/>
    <w:rsid w:val="00B47FD1"/>
    <w:rsid w:val="00B50702"/>
    <w:rsid w:val="00B516BB"/>
    <w:rsid w:val="00B61020"/>
    <w:rsid w:val="00B7016B"/>
    <w:rsid w:val="00B70FC0"/>
    <w:rsid w:val="00B71510"/>
    <w:rsid w:val="00B732DB"/>
    <w:rsid w:val="00B7538C"/>
    <w:rsid w:val="00B75C9F"/>
    <w:rsid w:val="00B81729"/>
    <w:rsid w:val="00B8401A"/>
    <w:rsid w:val="00B84DB2"/>
    <w:rsid w:val="00B85483"/>
    <w:rsid w:val="00B86288"/>
    <w:rsid w:val="00B867A0"/>
    <w:rsid w:val="00B87701"/>
    <w:rsid w:val="00B90B7A"/>
    <w:rsid w:val="00B917ED"/>
    <w:rsid w:val="00B92162"/>
    <w:rsid w:val="00B97FAC"/>
    <w:rsid w:val="00BA0826"/>
    <w:rsid w:val="00BA0EC8"/>
    <w:rsid w:val="00BA6BB8"/>
    <w:rsid w:val="00BA76F1"/>
    <w:rsid w:val="00BB3AF8"/>
    <w:rsid w:val="00BB4767"/>
    <w:rsid w:val="00BC280B"/>
    <w:rsid w:val="00BC3555"/>
    <w:rsid w:val="00BC6AF5"/>
    <w:rsid w:val="00BD09DC"/>
    <w:rsid w:val="00BD0D7A"/>
    <w:rsid w:val="00BE249C"/>
    <w:rsid w:val="00BE2B39"/>
    <w:rsid w:val="00BE6310"/>
    <w:rsid w:val="00BE7673"/>
    <w:rsid w:val="00BF3EEA"/>
    <w:rsid w:val="00BF7FAA"/>
    <w:rsid w:val="00C007B4"/>
    <w:rsid w:val="00C012FF"/>
    <w:rsid w:val="00C029D0"/>
    <w:rsid w:val="00C02BC1"/>
    <w:rsid w:val="00C02CCF"/>
    <w:rsid w:val="00C064E9"/>
    <w:rsid w:val="00C07EE6"/>
    <w:rsid w:val="00C100C3"/>
    <w:rsid w:val="00C112E9"/>
    <w:rsid w:val="00C11B1C"/>
    <w:rsid w:val="00C12B51"/>
    <w:rsid w:val="00C12E6A"/>
    <w:rsid w:val="00C15779"/>
    <w:rsid w:val="00C15DB1"/>
    <w:rsid w:val="00C21C96"/>
    <w:rsid w:val="00C22592"/>
    <w:rsid w:val="00C24650"/>
    <w:rsid w:val="00C25465"/>
    <w:rsid w:val="00C27EFC"/>
    <w:rsid w:val="00C3104D"/>
    <w:rsid w:val="00C3111E"/>
    <w:rsid w:val="00C33079"/>
    <w:rsid w:val="00C33B88"/>
    <w:rsid w:val="00C34D6E"/>
    <w:rsid w:val="00C444FB"/>
    <w:rsid w:val="00C514EB"/>
    <w:rsid w:val="00C55A12"/>
    <w:rsid w:val="00C56130"/>
    <w:rsid w:val="00C57CDA"/>
    <w:rsid w:val="00C638C0"/>
    <w:rsid w:val="00C6540E"/>
    <w:rsid w:val="00C6553E"/>
    <w:rsid w:val="00C6643F"/>
    <w:rsid w:val="00C705B9"/>
    <w:rsid w:val="00C72551"/>
    <w:rsid w:val="00C75436"/>
    <w:rsid w:val="00C75DD3"/>
    <w:rsid w:val="00C83A13"/>
    <w:rsid w:val="00C86F10"/>
    <w:rsid w:val="00C87BFE"/>
    <w:rsid w:val="00C87E85"/>
    <w:rsid w:val="00C9068C"/>
    <w:rsid w:val="00C90E79"/>
    <w:rsid w:val="00C92967"/>
    <w:rsid w:val="00CA0087"/>
    <w:rsid w:val="00CA3D0C"/>
    <w:rsid w:val="00CA654B"/>
    <w:rsid w:val="00CB24A1"/>
    <w:rsid w:val="00CB258B"/>
    <w:rsid w:val="00CB72B8"/>
    <w:rsid w:val="00CC0109"/>
    <w:rsid w:val="00CC0240"/>
    <w:rsid w:val="00CC2221"/>
    <w:rsid w:val="00CC3C20"/>
    <w:rsid w:val="00CC4AD7"/>
    <w:rsid w:val="00CD0BA8"/>
    <w:rsid w:val="00CD0E89"/>
    <w:rsid w:val="00CD1518"/>
    <w:rsid w:val="00CD4600"/>
    <w:rsid w:val="00CD4C7B"/>
    <w:rsid w:val="00CD58FE"/>
    <w:rsid w:val="00CE0FC7"/>
    <w:rsid w:val="00CE254E"/>
    <w:rsid w:val="00CE743B"/>
    <w:rsid w:val="00CF1AA0"/>
    <w:rsid w:val="00CF252B"/>
    <w:rsid w:val="00CF375E"/>
    <w:rsid w:val="00CF4D62"/>
    <w:rsid w:val="00CF5C26"/>
    <w:rsid w:val="00CF72DC"/>
    <w:rsid w:val="00D02F7D"/>
    <w:rsid w:val="00D044A9"/>
    <w:rsid w:val="00D1191F"/>
    <w:rsid w:val="00D143F2"/>
    <w:rsid w:val="00D1568F"/>
    <w:rsid w:val="00D20B87"/>
    <w:rsid w:val="00D2132E"/>
    <w:rsid w:val="00D240AD"/>
    <w:rsid w:val="00D242CA"/>
    <w:rsid w:val="00D267D4"/>
    <w:rsid w:val="00D32F54"/>
    <w:rsid w:val="00D33BE3"/>
    <w:rsid w:val="00D341CA"/>
    <w:rsid w:val="00D34BF4"/>
    <w:rsid w:val="00D3792D"/>
    <w:rsid w:val="00D37EAF"/>
    <w:rsid w:val="00D40081"/>
    <w:rsid w:val="00D412E6"/>
    <w:rsid w:val="00D4268F"/>
    <w:rsid w:val="00D437DD"/>
    <w:rsid w:val="00D453F1"/>
    <w:rsid w:val="00D45DB9"/>
    <w:rsid w:val="00D45E28"/>
    <w:rsid w:val="00D45E5E"/>
    <w:rsid w:val="00D51081"/>
    <w:rsid w:val="00D55E47"/>
    <w:rsid w:val="00D568E0"/>
    <w:rsid w:val="00D56B86"/>
    <w:rsid w:val="00D602DE"/>
    <w:rsid w:val="00D607E3"/>
    <w:rsid w:val="00D62E19"/>
    <w:rsid w:val="00D62EB4"/>
    <w:rsid w:val="00D642B6"/>
    <w:rsid w:val="00D67CD1"/>
    <w:rsid w:val="00D7136A"/>
    <w:rsid w:val="00D735CA"/>
    <w:rsid w:val="00D738D6"/>
    <w:rsid w:val="00D743D7"/>
    <w:rsid w:val="00D80795"/>
    <w:rsid w:val="00D8184F"/>
    <w:rsid w:val="00D84899"/>
    <w:rsid w:val="00D854BE"/>
    <w:rsid w:val="00D8598C"/>
    <w:rsid w:val="00D867DD"/>
    <w:rsid w:val="00D87E00"/>
    <w:rsid w:val="00D910CF"/>
    <w:rsid w:val="00D9134D"/>
    <w:rsid w:val="00D9152B"/>
    <w:rsid w:val="00D91E2C"/>
    <w:rsid w:val="00D94089"/>
    <w:rsid w:val="00D96D11"/>
    <w:rsid w:val="00DA03F7"/>
    <w:rsid w:val="00DA06B7"/>
    <w:rsid w:val="00DA08B0"/>
    <w:rsid w:val="00DA2F8F"/>
    <w:rsid w:val="00DA5194"/>
    <w:rsid w:val="00DA7497"/>
    <w:rsid w:val="00DA7A03"/>
    <w:rsid w:val="00DB0DB8"/>
    <w:rsid w:val="00DB1818"/>
    <w:rsid w:val="00DB389D"/>
    <w:rsid w:val="00DB519C"/>
    <w:rsid w:val="00DB54AC"/>
    <w:rsid w:val="00DB609F"/>
    <w:rsid w:val="00DB6C6F"/>
    <w:rsid w:val="00DC0F80"/>
    <w:rsid w:val="00DC309B"/>
    <w:rsid w:val="00DC39E8"/>
    <w:rsid w:val="00DC425D"/>
    <w:rsid w:val="00DC4DA2"/>
    <w:rsid w:val="00DC5261"/>
    <w:rsid w:val="00DD1959"/>
    <w:rsid w:val="00DD625E"/>
    <w:rsid w:val="00DE1B2B"/>
    <w:rsid w:val="00DE25D2"/>
    <w:rsid w:val="00DE3A77"/>
    <w:rsid w:val="00DE3B28"/>
    <w:rsid w:val="00DE6BB1"/>
    <w:rsid w:val="00DE79F2"/>
    <w:rsid w:val="00DF2554"/>
    <w:rsid w:val="00DF2A83"/>
    <w:rsid w:val="00DF7C20"/>
    <w:rsid w:val="00E04208"/>
    <w:rsid w:val="00E042C4"/>
    <w:rsid w:val="00E11AE3"/>
    <w:rsid w:val="00E124D4"/>
    <w:rsid w:val="00E13EC1"/>
    <w:rsid w:val="00E14487"/>
    <w:rsid w:val="00E170AB"/>
    <w:rsid w:val="00E173F0"/>
    <w:rsid w:val="00E21E96"/>
    <w:rsid w:val="00E24685"/>
    <w:rsid w:val="00E2691B"/>
    <w:rsid w:val="00E27617"/>
    <w:rsid w:val="00E27B98"/>
    <w:rsid w:val="00E303B9"/>
    <w:rsid w:val="00E36C9F"/>
    <w:rsid w:val="00E43A4C"/>
    <w:rsid w:val="00E46C08"/>
    <w:rsid w:val="00E471CF"/>
    <w:rsid w:val="00E47E9C"/>
    <w:rsid w:val="00E567C7"/>
    <w:rsid w:val="00E62835"/>
    <w:rsid w:val="00E638AC"/>
    <w:rsid w:val="00E6793C"/>
    <w:rsid w:val="00E75BD5"/>
    <w:rsid w:val="00E77645"/>
    <w:rsid w:val="00E800F0"/>
    <w:rsid w:val="00E806BA"/>
    <w:rsid w:val="00E82A8A"/>
    <w:rsid w:val="00E83697"/>
    <w:rsid w:val="00E83B05"/>
    <w:rsid w:val="00E859B6"/>
    <w:rsid w:val="00E87C50"/>
    <w:rsid w:val="00EA0AE7"/>
    <w:rsid w:val="00EA10A5"/>
    <w:rsid w:val="00EA1F2E"/>
    <w:rsid w:val="00EA2726"/>
    <w:rsid w:val="00EA2E5D"/>
    <w:rsid w:val="00EA44AA"/>
    <w:rsid w:val="00EA66C9"/>
    <w:rsid w:val="00EB2D30"/>
    <w:rsid w:val="00EB35EE"/>
    <w:rsid w:val="00EB482C"/>
    <w:rsid w:val="00EB5B24"/>
    <w:rsid w:val="00EB5D32"/>
    <w:rsid w:val="00EB6855"/>
    <w:rsid w:val="00EB7A66"/>
    <w:rsid w:val="00EC4A25"/>
    <w:rsid w:val="00ED0B15"/>
    <w:rsid w:val="00ED1C9E"/>
    <w:rsid w:val="00ED3448"/>
    <w:rsid w:val="00ED394C"/>
    <w:rsid w:val="00EE0223"/>
    <w:rsid w:val="00EE0771"/>
    <w:rsid w:val="00EE6D37"/>
    <w:rsid w:val="00EF42DC"/>
    <w:rsid w:val="00EF470A"/>
    <w:rsid w:val="00EF612C"/>
    <w:rsid w:val="00F01D1C"/>
    <w:rsid w:val="00F025A2"/>
    <w:rsid w:val="00F036E9"/>
    <w:rsid w:val="00F07388"/>
    <w:rsid w:val="00F07827"/>
    <w:rsid w:val="00F07A61"/>
    <w:rsid w:val="00F11550"/>
    <w:rsid w:val="00F1682C"/>
    <w:rsid w:val="00F168FE"/>
    <w:rsid w:val="00F2026E"/>
    <w:rsid w:val="00F2210A"/>
    <w:rsid w:val="00F233CB"/>
    <w:rsid w:val="00F247F2"/>
    <w:rsid w:val="00F26483"/>
    <w:rsid w:val="00F27A1B"/>
    <w:rsid w:val="00F31074"/>
    <w:rsid w:val="00F31372"/>
    <w:rsid w:val="00F3490F"/>
    <w:rsid w:val="00F368C8"/>
    <w:rsid w:val="00F371D0"/>
    <w:rsid w:val="00F37743"/>
    <w:rsid w:val="00F40437"/>
    <w:rsid w:val="00F42F67"/>
    <w:rsid w:val="00F466F9"/>
    <w:rsid w:val="00F540F7"/>
    <w:rsid w:val="00F54A3D"/>
    <w:rsid w:val="00F54CB0"/>
    <w:rsid w:val="00F557CD"/>
    <w:rsid w:val="00F579CD"/>
    <w:rsid w:val="00F653B8"/>
    <w:rsid w:val="00F6602A"/>
    <w:rsid w:val="00F71B89"/>
    <w:rsid w:val="00F72FEA"/>
    <w:rsid w:val="00F7353C"/>
    <w:rsid w:val="00F74FFE"/>
    <w:rsid w:val="00F76C91"/>
    <w:rsid w:val="00F76F8F"/>
    <w:rsid w:val="00F83687"/>
    <w:rsid w:val="00F857C4"/>
    <w:rsid w:val="00F87257"/>
    <w:rsid w:val="00F93F66"/>
    <w:rsid w:val="00F93FB9"/>
    <w:rsid w:val="00F941DF"/>
    <w:rsid w:val="00F9762B"/>
    <w:rsid w:val="00FA017E"/>
    <w:rsid w:val="00FA1266"/>
    <w:rsid w:val="00FA6F57"/>
    <w:rsid w:val="00FB1976"/>
    <w:rsid w:val="00FB2A1D"/>
    <w:rsid w:val="00FB36FA"/>
    <w:rsid w:val="00FB443A"/>
    <w:rsid w:val="00FB4B49"/>
    <w:rsid w:val="00FB7406"/>
    <w:rsid w:val="00FC1192"/>
    <w:rsid w:val="00FC566A"/>
    <w:rsid w:val="00FD17A8"/>
    <w:rsid w:val="00FD3D67"/>
    <w:rsid w:val="00FD6393"/>
    <w:rsid w:val="00FE106D"/>
    <w:rsid w:val="00FE251B"/>
    <w:rsid w:val="00FE4A63"/>
    <w:rsid w:val="00FE60A8"/>
    <w:rsid w:val="00FE6670"/>
    <w:rsid w:val="00FF683C"/>
    <w:rsid w:val="0272E14C"/>
    <w:rsid w:val="04F3227F"/>
    <w:rsid w:val="066DD529"/>
    <w:rsid w:val="085C7D51"/>
    <w:rsid w:val="0948B860"/>
    <w:rsid w:val="0B7EB557"/>
    <w:rsid w:val="0C0A8C8C"/>
    <w:rsid w:val="0C87498E"/>
    <w:rsid w:val="0E2972E3"/>
    <w:rsid w:val="0E4CA7FD"/>
    <w:rsid w:val="0EE7E627"/>
    <w:rsid w:val="1005A7A7"/>
    <w:rsid w:val="13AB8BF3"/>
    <w:rsid w:val="13B62D46"/>
    <w:rsid w:val="152E4D76"/>
    <w:rsid w:val="158DA64A"/>
    <w:rsid w:val="17F5CAC7"/>
    <w:rsid w:val="182F332B"/>
    <w:rsid w:val="18AF1407"/>
    <w:rsid w:val="18DD3BEC"/>
    <w:rsid w:val="1C779313"/>
    <w:rsid w:val="1CFA7D3C"/>
    <w:rsid w:val="1EADA17E"/>
    <w:rsid w:val="1EE07149"/>
    <w:rsid w:val="1F8C341D"/>
    <w:rsid w:val="20137A83"/>
    <w:rsid w:val="20FC2783"/>
    <w:rsid w:val="21735A23"/>
    <w:rsid w:val="21D3AD0F"/>
    <w:rsid w:val="2216C0DA"/>
    <w:rsid w:val="22629220"/>
    <w:rsid w:val="2276A593"/>
    <w:rsid w:val="26CB7AF5"/>
    <w:rsid w:val="26E2AA19"/>
    <w:rsid w:val="2883A6E0"/>
    <w:rsid w:val="288CCA17"/>
    <w:rsid w:val="29A8BC0C"/>
    <w:rsid w:val="2AC35563"/>
    <w:rsid w:val="2AD826A7"/>
    <w:rsid w:val="2B526D45"/>
    <w:rsid w:val="2BAE9358"/>
    <w:rsid w:val="2BC6BF96"/>
    <w:rsid w:val="2C2D6350"/>
    <w:rsid w:val="2CDFC556"/>
    <w:rsid w:val="2FD95F95"/>
    <w:rsid w:val="3166B7A6"/>
    <w:rsid w:val="326A3A30"/>
    <w:rsid w:val="3357BDAE"/>
    <w:rsid w:val="3599AA83"/>
    <w:rsid w:val="35B84432"/>
    <w:rsid w:val="378445E0"/>
    <w:rsid w:val="37902FED"/>
    <w:rsid w:val="38DFBC51"/>
    <w:rsid w:val="39FA55A8"/>
    <w:rsid w:val="3A33F6DD"/>
    <w:rsid w:val="3B078DC2"/>
    <w:rsid w:val="3B47E0CE"/>
    <w:rsid w:val="3C012A0E"/>
    <w:rsid w:val="3CEAB1FD"/>
    <w:rsid w:val="3D54BC61"/>
    <w:rsid w:val="3E3DD9E4"/>
    <w:rsid w:val="40E62130"/>
    <w:rsid w:val="41B85142"/>
    <w:rsid w:val="427B91B4"/>
    <w:rsid w:val="436F28BF"/>
    <w:rsid w:val="44870B22"/>
    <w:rsid w:val="44D68C5C"/>
    <w:rsid w:val="4568D6E1"/>
    <w:rsid w:val="46D70B02"/>
    <w:rsid w:val="4742ADC5"/>
    <w:rsid w:val="47707590"/>
    <w:rsid w:val="47B4A236"/>
    <w:rsid w:val="47FB4679"/>
    <w:rsid w:val="4AA71A85"/>
    <w:rsid w:val="4AE471DA"/>
    <w:rsid w:val="4C461620"/>
    <w:rsid w:val="4D0FA357"/>
    <w:rsid w:val="4D71E5F0"/>
    <w:rsid w:val="4E156B6A"/>
    <w:rsid w:val="4E8A2167"/>
    <w:rsid w:val="4F18D59D"/>
    <w:rsid w:val="4F31F165"/>
    <w:rsid w:val="4F791635"/>
    <w:rsid w:val="50A5F41C"/>
    <w:rsid w:val="50C3511F"/>
    <w:rsid w:val="51519EB8"/>
    <w:rsid w:val="51DDEA76"/>
    <w:rsid w:val="51EBB539"/>
    <w:rsid w:val="523DCF2F"/>
    <w:rsid w:val="5368E4A7"/>
    <w:rsid w:val="5387859A"/>
    <w:rsid w:val="54F60217"/>
    <w:rsid w:val="57C20F2C"/>
    <w:rsid w:val="59B85D68"/>
    <w:rsid w:val="5AA05171"/>
    <w:rsid w:val="5ABA3E0D"/>
    <w:rsid w:val="5ABF5A25"/>
    <w:rsid w:val="5BD27984"/>
    <w:rsid w:val="5D796931"/>
    <w:rsid w:val="5D9EEA3F"/>
    <w:rsid w:val="5DAC5068"/>
    <w:rsid w:val="5E4D7802"/>
    <w:rsid w:val="61408777"/>
    <w:rsid w:val="625D4BDD"/>
    <w:rsid w:val="62F2060D"/>
    <w:rsid w:val="631BBF21"/>
    <w:rsid w:val="650A6749"/>
    <w:rsid w:val="65229387"/>
    <w:rsid w:val="68E8B4B3"/>
    <w:rsid w:val="68EB1293"/>
    <w:rsid w:val="68F3D37B"/>
    <w:rsid w:val="6983DD5E"/>
    <w:rsid w:val="6C221BDD"/>
    <w:rsid w:val="6C2745E1"/>
    <w:rsid w:val="6CCE7F69"/>
    <w:rsid w:val="701F9E48"/>
    <w:rsid w:val="704E7B49"/>
    <w:rsid w:val="7165E637"/>
    <w:rsid w:val="71678171"/>
    <w:rsid w:val="71B8DA26"/>
    <w:rsid w:val="71DC376E"/>
    <w:rsid w:val="7252BF66"/>
    <w:rsid w:val="7383271B"/>
    <w:rsid w:val="74A3B4BF"/>
    <w:rsid w:val="74E5AA47"/>
    <w:rsid w:val="753E62B8"/>
    <w:rsid w:val="755CFDFF"/>
    <w:rsid w:val="75B3DDC7"/>
    <w:rsid w:val="76310CD0"/>
    <w:rsid w:val="7836B25C"/>
    <w:rsid w:val="79231F2B"/>
    <w:rsid w:val="7A9DB68D"/>
    <w:rsid w:val="7AF1A366"/>
    <w:rsid w:val="7B2F12FD"/>
    <w:rsid w:val="7BC8A2E0"/>
    <w:rsid w:val="7F248F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1CE105D-FFA7-DE48-AD12-FF20BDE2E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867DD"/>
    <w:pPr>
      <w:spacing w:after="180"/>
      <w:jc w:val="both"/>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4D1DFF"/>
    <w:rPr>
      <w:color w:val="954F72" w:themeColor="followedHyperlink"/>
      <w:u w:val="single"/>
    </w:rPr>
  </w:style>
  <w:style w:type="character" w:styleId="CommentReference">
    <w:name w:val="annotation reference"/>
    <w:basedOn w:val="DefaultParagraphFont"/>
    <w:rsid w:val="000D5FB1"/>
    <w:rPr>
      <w:sz w:val="16"/>
      <w:szCs w:val="16"/>
    </w:rPr>
  </w:style>
  <w:style w:type="paragraph" w:styleId="CommentText">
    <w:name w:val="annotation text"/>
    <w:basedOn w:val="Normal"/>
    <w:link w:val="CommentTextChar"/>
    <w:uiPriority w:val="99"/>
    <w:qFormat/>
    <w:rsid w:val="000D5FB1"/>
  </w:style>
  <w:style w:type="character" w:customStyle="1" w:styleId="CommentTextChar">
    <w:name w:val="Comment Text Char"/>
    <w:basedOn w:val="DefaultParagraphFont"/>
    <w:link w:val="CommentText"/>
    <w:uiPriority w:val="99"/>
    <w:qFormat/>
    <w:rsid w:val="000D5FB1"/>
    <w:rPr>
      <w:lang w:eastAsia="en-US"/>
    </w:rPr>
  </w:style>
  <w:style w:type="paragraph" w:styleId="CommentSubject">
    <w:name w:val="annotation subject"/>
    <w:basedOn w:val="CommentText"/>
    <w:next w:val="CommentText"/>
    <w:link w:val="CommentSubjectChar"/>
    <w:rsid w:val="000D5FB1"/>
    <w:rPr>
      <w:b/>
      <w:bCs/>
    </w:rPr>
  </w:style>
  <w:style w:type="character" w:customStyle="1" w:styleId="CommentSubjectChar">
    <w:name w:val="Comment Subject Char"/>
    <w:basedOn w:val="CommentTextChar"/>
    <w:link w:val="CommentSubject"/>
    <w:rsid w:val="000D5FB1"/>
    <w:rPr>
      <w:b/>
      <w:bCs/>
      <w:lang w:eastAsia="en-US"/>
    </w:rPr>
  </w:style>
  <w:style w:type="paragraph" w:styleId="ListParagraph">
    <w:name w:val="List Paragraph"/>
    <w:basedOn w:val="Normal"/>
    <w:uiPriority w:val="34"/>
    <w:qFormat/>
    <w:rsid w:val="004E2B9F"/>
    <w:pPr>
      <w:ind w:left="720"/>
      <w:contextualSpacing/>
    </w:pPr>
  </w:style>
  <w:style w:type="character" w:styleId="Mention">
    <w:name w:val="Mention"/>
    <w:basedOn w:val="DefaultParagraphFont"/>
    <w:uiPriority w:val="99"/>
    <w:unhideWhenUsed/>
    <w:rsid w:val="001146BE"/>
    <w:rPr>
      <w:color w:val="2B579A"/>
      <w:shd w:val="clear" w:color="auto" w:fill="E1DFDD"/>
    </w:rPr>
  </w:style>
  <w:style w:type="paragraph" w:styleId="Revision">
    <w:name w:val="Revision"/>
    <w:hidden/>
    <w:uiPriority w:val="99"/>
    <w:semiHidden/>
    <w:rsid w:val="001146BE"/>
    <w:rPr>
      <w:lang w:eastAsia="en-US"/>
    </w:rPr>
  </w:style>
  <w:style w:type="character" w:customStyle="1" w:styleId="normaltextrun">
    <w:name w:val="normaltextrun"/>
    <w:basedOn w:val="DefaultParagraphFont"/>
    <w:rsid w:val="00562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87782">
      <w:bodyDiv w:val="1"/>
      <w:marLeft w:val="0"/>
      <w:marRight w:val="0"/>
      <w:marTop w:val="0"/>
      <w:marBottom w:val="0"/>
      <w:divBdr>
        <w:top w:val="none" w:sz="0" w:space="0" w:color="auto"/>
        <w:left w:val="none" w:sz="0" w:space="0" w:color="auto"/>
        <w:bottom w:val="none" w:sz="0" w:space="0" w:color="auto"/>
        <w:right w:val="none" w:sz="0" w:space="0" w:color="auto"/>
      </w:divBdr>
    </w:div>
    <w:div w:id="208422963">
      <w:bodyDiv w:val="1"/>
      <w:marLeft w:val="0"/>
      <w:marRight w:val="0"/>
      <w:marTop w:val="0"/>
      <w:marBottom w:val="0"/>
      <w:divBdr>
        <w:top w:val="none" w:sz="0" w:space="0" w:color="auto"/>
        <w:left w:val="none" w:sz="0" w:space="0" w:color="auto"/>
        <w:bottom w:val="none" w:sz="0" w:space="0" w:color="auto"/>
        <w:right w:val="none" w:sz="0" w:space="0" w:color="auto"/>
      </w:divBdr>
    </w:div>
    <w:div w:id="261768077">
      <w:bodyDiv w:val="1"/>
      <w:marLeft w:val="0"/>
      <w:marRight w:val="0"/>
      <w:marTop w:val="0"/>
      <w:marBottom w:val="0"/>
      <w:divBdr>
        <w:top w:val="none" w:sz="0" w:space="0" w:color="auto"/>
        <w:left w:val="none" w:sz="0" w:space="0" w:color="auto"/>
        <w:bottom w:val="none" w:sz="0" w:space="0" w:color="auto"/>
        <w:right w:val="none" w:sz="0" w:space="0" w:color="auto"/>
      </w:divBdr>
    </w:div>
    <w:div w:id="495222024">
      <w:bodyDiv w:val="1"/>
      <w:marLeft w:val="0"/>
      <w:marRight w:val="0"/>
      <w:marTop w:val="0"/>
      <w:marBottom w:val="0"/>
      <w:divBdr>
        <w:top w:val="none" w:sz="0" w:space="0" w:color="auto"/>
        <w:left w:val="none" w:sz="0" w:space="0" w:color="auto"/>
        <w:bottom w:val="none" w:sz="0" w:space="0" w:color="auto"/>
        <w:right w:val="none" w:sz="0" w:space="0" w:color="auto"/>
      </w:divBdr>
    </w:div>
    <w:div w:id="501942696">
      <w:bodyDiv w:val="1"/>
      <w:marLeft w:val="0"/>
      <w:marRight w:val="0"/>
      <w:marTop w:val="0"/>
      <w:marBottom w:val="0"/>
      <w:divBdr>
        <w:top w:val="none" w:sz="0" w:space="0" w:color="auto"/>
        <w:left w:val="none" w:sz="0" w:space="0" w:color="auto"/>
        <w:bottom w:val="none" w:sz="0" w:space="0" w:color="auto"/>
        <w:right w:val="none" w:sz="0" w:space="0" w:color="auto"/>
      </w:divBdr>
    </w:div>
    <w:div w:id="546572719">
      <w:bodyDiv w:val="1"/>
      <w:marLeft w:val="0"/>
      <w:marRight w:val="0"/>
      <w:marTop w:val="0"/>
      <w:marBottom w:val="0"/>
      <w:divBdr>
        <w:top w:val="none" w:sz="0" w:space="0" w:color="auto"/>
        <w:left w:val="none" w:sz="0" w:space="0" w:color="auto"/>
        <w:bottom w:val="none" w:sz="0" w:space="0" w:color="auto"/>
        <w:right w:val="none" w:sz="0" w:space="0" w:color="auto"/>
      </w:divBdr>
    </w:div>
    <w:div w:id="609631312">
      <w:bodyDiv w:val="1"/>
      <w:marLeft w:val="0"/>
      <w:marRight w:val="0"/>
      <w:marTop w:val="0"/>
      <w:marBottom w:val="0"/>
      <w:divBdr>
        <w:top w:val="none" w:sz="0" w:space="0" w:color="auto"/>
        <w:left w:val="none" w:sz="0" w:space="0" w:color="auto"/>
        <w:bottom w:val="none" w:sz="0" w:space="0" w:color="auto"/>
        <w:right w:val="none" w:sz="0" w:space="0" w:color="auto"/>
      </w:divBdr>
    </w:div>
    <w:div w:id="684553174">
      <w:bodyDiv w:val="1"/>
      <w:marLeft w:val="0"/>
      <w:marRight w:val="0"/>
      <w:marTop w:val="0"/>
      <w:marBottom w:val="0"/>
      <w:divBdr>
        <w:top w:val="none" w:sz="0" w:space="0" w:color="auto"/>
        <w:left w:val="none" w:sz="0" w:space="0" w:color="auto"/>
        <w:bottom w:val="none" w:sz="0" w:space="0" w:color="auto"/>
        <w:right w:val="none" w:sz="0" w:space="0" w:color="auto"/>
      </w:divBdr>
    </w:div>
    <w:div w:id="689451619">
      <w:bodyDiv w:val="1"/>
      <w:marLeft w:val="0"/>
      <w:marRight w:val="0"/>
      <w:marTop w:val="0"/>
      <w:marBottom w:val="0"/>
      <w:divBdr>
        <w:top w:val="none" w:sz="0" w:space="0" w:color="auto"/>
        <w:left w:val="none" w:sz="0" w:space="0" w:color="auto"/>
        <w:bottom w:val="none" w:sz="0" w:space="0" w:color="auto"/>
        <w:right w:val="none" w:sz="0" w:space="0" w:color="auto"/>
      </w:divBdr>
    </w:div>
    <w:div w:id="74175228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9492474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25552249">
      <w:bodyDiv w:val="1"/>
      <w:marLeft w:val="0"/>
      <w:marRight w:val="0"/>
      <w:marTop w:val="0"/>
      <w:marBottom w:val="0"/>
      <w:divBdr>
        <w:top w:val="none" w:sz="0" w:space="0" w:color="auto"/>
        <w:left w:val="none" w:sz="0" w:space="0" w:color="auto"/>
        <w:bottom w:val="none" w:sz="0" w:space="0" w:color="auto"/>
        <w:right w:val="none" w:sz="0" w:space="0" w:color="auto"/>
      </w:divBdr>
    </w:div>
    <w:div w:id="1743679403">
      <w:bodyDiv w:val="1"/>
      <w:marLeft w:val="0"/>
      <w:marRight w:val="0"/>
      <w:marTop w:val="0"/>
      <w:marBottom w:val="0"/>
      <w:divBdr>
        <w:top w:val="none" w:sz="0" w:space="0" w:color="auto"/>
        <w:left w:val="none" w:sz="0" w:space="0" w:color="auto"/>
        <w:bottom w:val="none" w:sz="0" w:space="0" w:color="auto"/>
        <w:right w:val="none" w:sz="0" w:space="0" w:color="auto"/>
      </w:divBdr>
    </w:div>
    <w:div w:id="1746759092">
      <w:bodyDiv w:val="1"/>
      <w:marLeft w:val="0"/>
      <w:marRight w:val="0"/>
      <w:marTop w:val="0"/>
      <w:marBottom w:val="0"/>
      <w:divBdr>
        <w:top w:val="none" w:sz="0" w:space="0" w:color="auto"/>
        <w:left w:val="none" w:sz="0" w:space="0" w:color="auto"/>
        <w:bottom w:val="none" w:sz="0" w:space="0" w:color="auto"/>
        <w:right w:val="none" w:sz="0" w:space="0" w:color="auto"/>
      </w:divBdr>
    </w:div>
    <w:div w:id="1926379314">
      <w:bodyDiv w:val="1"/>
      <w:marLeft w:val="0"/>
      <w:marRight w:val="0"/>
      <w:marTop w:val="0"/>
      <w:marBottom w:val="0"/>
      <w:divBdr>
        <w:top w:val="none" w:sz="0" w:space="0" w:color="auto"/>
        <w:left w:val="none" w:sz="0" w:space="0" w:color="auto"/>
        <w:bottom w:val="none" w:sz="0" w:space="0" w:color="auto"/>
        <w:right w:val="none" w:sz="0" w:space="0" w:color="auto"/>
      </w:divBdr>
    </w:div>
    <w:div w:id="200285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Specs/archive/23_series/23.700-60/23700-60-11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5AIRPNAIUNRU-859666464-12553</_dlc_DocId>
    <_dlc_DocIdUrl xmlns="71c5aaf6-e6ce-465b-b873-5148d2a4c105">
      <Url>https://nokia.sharepoint.com/sites/c5g/e2earch/_layouts/15/DocIdRedir.aspx?ID=5AIRPNAIUNRU-859666464-12553</Url>
      <Description>5AIRPNAIUNRU-859666464-12553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DEC295E-6361-4614-BF3A-55789B6724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1721</Words>
  <Characters>9811</Characters>
  <Application>Microsoft Office Word</Application>
  <DocSecurity>4</DocSecurity>
  <Lines>81</Lines>
  <Paragraphs>23</Paragraphs>
  <ScaleCrop>false</ScaleCrop>
  <Manager/>
  <Company>Nokia</Company>
  <LinksUpToDate>false</LinksUpToDate>
  <CharactersWithSpaces>11509</CharactersWithSpaces>
  <SharedDoc>false</SharedDoc>
  <HyperlinkBase/>
  <HLinks>
    <vt:vector size="6" baseType="variant">
      <vt:variant>
        <vt:i4>5308516</vt:i4>
      </vt:variant>
      <vt:variant>
        <vt:i4>0</vt:i4>
      </vt:variant>
      <vt:variant>
        <vt:i4>0</vt:i4>
      </vt:variant>
      <vt:variant>
        <vt:i4>5</vt:i4>
      </vt:variant>
      <vt:variant>
        <vt:lpwstr>https://www.3gpp.org/ftp/Specs/archive/23_series/23.700-60/23700-60-110.zip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(Benoist)</cp:lastModifiedBy>
  <cp:revision>127</cp:revision>
  <dcterms:created xsi:type="dcterms:W3CDTF">2022-09-26T14:41:00Z</dcterms:created>
  <dcterms:modified xsi:type="dcterms:W3CDTF">2022-09-30T03:16:00Z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954cb21b-371b-446f-b253-2a58823ea576</vt:lpwstr>
  </property>
</Properties>
</file>